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5D5A2" w14:textId="77777777" w:rsidR="00ED161D" w:rsidRPr="0074538F" w:rsidRDefault="00ED161D" w:rsidP="00ED161D">
      <w:pPr>
        <w:pBdr>
          <w:top w:val="nil"/>
          <w:left w:val="nil"/>
          <w:bottom w:val="nil"/>
          <w:right w:val="nil"/>
          <w:between w:val="nil"/>
          <w:bar w:val="nil"/>
        </w:pBdr>
        <w:suppressAutoHyphens w:val="0"/>
        <w:spacing w:before="240" w:after="0" w:line="240" w:lineRule="auto"/>
        <w:jc w:val="right"/>
        <w:rPr>
          <w:rFonts w:asciiTheme="minorHAnsi" w:eastAsia="Arial Unicode MS" w:hAnsiTheme="minorHAnsi" w:cstheme="minorHAnsi"/>
          <w:b/>
          <w:i/>
          <w:iCs/>
          <w:color w:val="000000"/>
          <w:u w:color="000000"/>
          <w:bdr w:val="nil"/>
          <w:lang w:eastAsia="pl-PL"/>
        </w:rPr>
      </w:pPr>
      <w:r w:rsidRPr="0074538F">
        <w:rPr>
          <w:rFonts w:asciiTheme="minorHAnsi" w:eastAsia="Arial Unicode MS" w:hAnsiTheme="minorHAnsi" w:cstheme="minorHAnsi"/>
          <w:b/>
          <w:i/>
          <w:iCs/>
          <w:color w:val="000000"/>
          <w:u w:color="000000"/>
          <w:bdr w:val="nil"/>
          <w:lang w:eastAsia="pl-PL"/>
        </w:rPr>
        <w:t>Załącznik nr 3 do SWZ</w:t>
      </w:r>
    </w:p>
    <w:p w14:paraId="67C1745A" w14:textId="77777777" w:rsidR="00ED161D" w:rsidRPr="004450B5" w:rsidRDefault="00ED161D" w:rsidP="00ED161D">
      <w:pPr>
        <w:widowControl w:val="0"/>
        <w:spacing w:after="0" w:line="240" w:lineRule="auto"/>
        <w:jc w:val="right"/>
        <w:rPr>
          <w:rFonts w:asciiTheme="minorHAnsi" w:eastAsia="Times New Roman" w:hAnsiTheme="minorHAnsi" w:cstheme="minorHAnsi"/>
          <w:color w:val="A6A6A6"/>
          <w:lang w:eastAsia="zh-CN"/>
        </w:rPr>
      </w:pPr>
    </w:p>
    <w:p w14:paraId="03998BFF" w14:textId="77777777" w:rsidR="00ED161D" w:rsidRPr="004450B5" w:rsidRDefault="00ED161D" w:rsidP="00ED161D">
      <w:pPr>
        <w:widowControl w:val="0"/>
        <w:spacing w:after="0" w:line="240" w:lineRule="auto"/>
        <w:jc w:val="center"/>
        <w:rPr>
          <w:rFonts w:asciiTheme="minorHAnsi" w:eastAsia="Times New Roman" w:hAnsiTheme="minorHAnsi" w:cstheme="minorHAnsi"/>
          <w:color w:val="auto"/>
          <w:lang w:eastAsia="zh-CN"/>
        </w:rPr>
      </w:pPr>
    </w:p>
    <w:p w14:paraId="349C6D4F" w14:textId="77777777" w:rsidR="00ED161D" w:rsidRPr="003B373A" w:rsidRDefault="00ED161D" w:rsidP="00ED161D">
      <w:pPr>
        <w:widowControl w:val="0"/>
        <w:spacing w:after="0" w:line="240" w:lineRule="auto"/>
        <w:jc w:val="center"/>
        <w:rPr>
          <w:rFonts w:asciiTheme="minorHAnsi" w:eastAsia="Times New Roman" w:hAnsiTheme="minorHAnsi" w:cstheme="minorHAnsi"/>
          <w:b/>
          <w:i/>
          <w:iCs/>
          <w:color w:val="auto"/>
          <w:sz w:val="28"/>
          <w:szCs w:val="28"/>
          <w:lang w:eastAsia="zh-CN"/>
        </w:rPr>
      </w:pPr>
      <w:r w:rsidRPr="003B373A">
        <w:rPr>
          <w:rFonts w:asciiTheme="minorHAnsi" w:eastAsia="Times New Roman" w:hAnsiTheme="minorHAnsi" w:cstheme="minorHAnsi"/>
          <w:b/>
          <w:i/>
          <w:iCs/>
          <w:color w:val="auto"/>
          <w:sz w:val="28"/>
          <w:szCs w:val="28"/>
          <w:lang w:eastAsia="zh-CN"/>
        </w:rPr>
        <w:t>SPECYFIKACJA TECHNICZNA OFEROWANYCH AUTOBUSÓW</w:t>
      </w:r>
    </w:p>
    <w:p w14:paraId="701A47F6" w14:textId="77777777" w:rsidR="00ED161D" w:rsidRPr="004450B5" w:rsidRDefault="00ED161D" w:rsidP="00ED161D">
      <w:pPr>
        <w:widowControl w:val="0"/>
        <w:spacing w:after="0" w:line="240" w:lineRule="auto"/>
        <w:rPr>
          <w:rFonts w:asciiTheme="minorHAnsi" w:eastAsia="Times New Roman" w:hAnsiTheme="minorHAnsi" w:cstheme="minorHAnsi"/>
          <w:i/>
          <w:color w:val="auto"/>
          <w:lang w:eastAsia="zh-CN"/>
        </w:rPr>
      </w:pPr>
    </w:p>
    <w:p w14:paraId="3B47A785" w14:textId="77777777" w:rsidR="00ED161D" w:rsidRPr="004450B5" w:rsidRDefault="00ED161D" w:rsidP="00ED161D">
      <w:pPr>
        <w:widowControl w:val="0"/>
        <w:spacing w:after="0" w:line="240" w:lineRule="auto"/>
        <w:jc w:val="center"/>
        <w:rPr>
          <w:rFonts w:asciiTheme="minorHAnsi" w:eastAsia="Times New Roman" w:hAnsiTheme="minorHAnsi" w:cstheme="minorHAnsi"/>
          <w:i/>
          <w:color w:val="FF0000"/>
          <w:lang w:eastAsia="zh-CN"/>
        </w:rPr>
      </w:pPr>
    </w:p>
    <w:p w14:paraId="46F27C99" w14:textId="77777777" w:rsidR="00ED161D" w:rsidRPr="004450B5" w:rsidRDefault="00ED161D" w:rsidP="00ED161D">
      <w:pPr>
        <w:widowControl w:val="0"/>
        <w:spacing w:after="0" w:line="240" w:lineRule="auto"/>
        <w:jc w:val="center"/>
        <w:rPr>
          <w:rFonts w:asciiTheme="minorHAnsi" w:eastAsia="Times New Roman" w:hAnsiTheme="minorHAnsi" w:cstheme="minorHAnsi"/>
          <w:i/>
          <w:color w:val="auto"/>
          <w:lang w:eastAsia="zh-CN"/>
        </w:rPr>
      </w:pPr>
    </w:p>
    <w:p w14:paraId="5FA2C6E8" w14:textId="77777777" w:rsidR="00ED161D" w:rsidRDefault="00ED161D" w:rsidP="00ED161D">
      <w:pPr>
        <w:widowControl w:val="0"/>
        <w:spacing w:after="0" w:line="240" w:lineRule="auto"/>
        <w:jc w:val="both"/>
        <w:rPr>
          <w:rFonts w:asciiTheme="minorHAnsi" w:eastAsia="Times New Roman" w:hAnsiTheme="minorHAnsi" w:cstheme="minorHAnsi"/>
          <w:color w:val="auto"/>
          <w:lang w:eastAsia="zh-CN"/>
        </w:rPr>
      </w:pPr>
      <w:r w:rsidRPr="004450B5">
        <w:rPr>
          <w:rFonts w:asciiTheme="minorHAnsi" w:eastAsia="Times New Roman" w:hAnsiTheme="minorHAnsi" w:cstheme="minorHAnsi"/>
          <w:color w:val="auto"/>
          <w:lang w:eastAsia="zh-CN"/>
        </w:rPr>
        <w:t xml:space="preserve">UWAGA: Niniejszą Specyfikację należy wypełnić i załączyć wraz z formularzem ofertowym. </w:t>
      </w:r>
    </w:p>
    <w:p w14:paraId="02B59D82" w14:textId="77777777" w:rsidR="00ED161D" w:rsidRPr="004450B5" w:rsidRDefault="00ED161D" w:rsidP="00ED161D">
      <w:pPr>
        <w:widowControl w:val="0"/>
        <w:spacing w:after="0" w:line="240" w:lineRule="auto"/>
        <w:jc w:val="both"/>
        <w:rPr>
          <w:rFonts w:asciiTheme="minorHAnsi" w:eastAsia="Times New Roman" w:hAnsiTheme="minorHAnsi" w:cstheme="minorHAnsi"/>
          <w:b/>
          <w:color w:val="auto"/>
          <w:lang w:eastAsia="zh-CN"/>
        </w:rPr>
      </w:pPr>
      <w:r w:rsidRPr="004450B5">
        <w:rPr>
          <w:rFonts w:asciiTheme="minorHAnsi" w:eastAsia="Times New Roman" w:hAnsiTheme="minorHAnsi" w:cstheme="minorHAnsi"/>
          <w:b/>
          <w:color w:val="auto"/>
          <w:lang w:eastAsia="zh-CN"/>
        </w:rPr>
        <w:t>Brak złożenia wraz z ofertą niniejszego dokumentu skutkować będzie odrzuceniem oferty.</w:t>
      </w:r>
    </w:p>
    <w:p w14:paraId="0C6834EF" w14:textId="77777777" w:rsidR="00ED161D" w:rsidRPr="004450B5" w:rsidRDefault="00ED161D" w:rsidP="00ED161D">
      <w:pPr>
        <w:widowControl w:val="0"/>
        <w:spacing w:after="0" w:line="240" w:lineRule="auto"/>
        <w:jc w:val="both"/>
        <w:rPr>
          <w:rFonts w:asciiTheme="minorHAnsi" w:eastAsia="Times New Roman" w:hAnsiTheme="minorHAnsi" w:cstheme="minorHAnsi"/>
          <w:color w:val="FF0000"/>
          <w:lang w:eastAsia="zh-CN"/>
        </w:rPr>
      </w:pPr>
    </w:p>
    <w:p w14:paraId="14C36ADA" w14:textId="77777777" w:rsidR="00ED161D" w:rsidRPr="004450B5" w:rsidRDefault="00ED161D" w:rsidP="00ED161D">
      <w:pPr>
        <w:widowControl w:val="0"/>
        <w:spacing w:after="0" w:line="240" w:lineRule="auto"/>
        <w:rPr>
          <w:rFonts w:asciiTheme="minorHAnsi" w:eastAsia="Times New Roman" w:hAnsiTheme="minorHAnsi" w:cstheme="minorHAnsi"/>
          <w:color w:val="auto"/>
          <w:lang w:eastAsia="zh-CN"/>
        </w:rPr>
      </w:pPr>
    </w:p>
    <w:tbl>
      <w:tblPr>
        <w:tblW w:w="9214" w:type="dxa"/>
        <w:tblInd w:w="-57" w:type="dxa"/>
        <w:tblLayout w:type="fixed"/>
        <w:tblCellMar>
          <w:left w:w="10" w:type="dxa"/>
          <w:right w:w="10" w:type="dxa"/>
        </w:tblCellMar>
        <w:tblLook w:val="04A0" w:firstRow="1" w:lastRow="0" w:firstColumn="1" w:lastColumn="0" w:noHBand="0" w:noVBand="1"/>
      </w:tblPr>
      <w:tblGrid>
        <w:gridCol w:w="1275"/>
        <w:gridCol w:w="6097"/>
        <w:gridCol w:w="992"/>
        <w:gridCol w:w="850"/>
      </w:tblGrid>
      <w:tr w:rsidR="00ED161D" w:rsidRPr="0012035F" w14:paraId="00A2EDC6" w14:textId="77777777" w:rsidTr="00C30770">
        <w:trPr>
          <w:trHeight w:val="1"/>
        </w:trPr>
        <w:tc>
          <w:tcPr>
            <w:tcW w:w="1275" w:type="dxa"/>
            <w:tcBorders>
              <w:top w:val="single" w:sz="2" w:space="0" w:color="000001"/>
              <w:left w:val="single" w:sz="2" w:space="0" w:color="000001"/>
              <w:bottom w:val="single" w:sz="2" w:space="0" w:color="000001"/>
              <w:right w:val="nil"/>
            </w:tcBorders>
            <w:shd w:val="clear" w:color="auto" w:fill="D9D9D9"/>
            <w:tcMar>
              <w:top w:w="0" w:type="dxa"/>
              <w:left w:w="0" w:type="dxa"/>
              <w:bottom w:w="0" w:type="dxa"/>
              <w:right w:w="0" w:type="dxa"/>
            </w:tcMar>
            <w:vAlign w:val="center"/>
            <w:hideMark/>
          </w:tcPr>
          <w:p w14:paraId="27E6F63E" w14:textId="77777777" w:rsidR="00ED161D" w:rsidRPr="004450B5" w:rsidRDefault="00ED161D" w:rsidP="00C30770">
            <w:pPr>
              <w:widowControl w:val="0"/>
              <w:autoSpaceDN w:val="0"/>
              <w:spacing w:before="40" w:after="40" w:line="240" w:lineRule="auto"/>
              <w:jc w:val="center"/>
              <w:textAlignment w:val="baseline"/>
              <w:rPr>
                <w:rFonts w:asciiTheme="minorHAnsi" w:eastAsia="SimSun" w:hAnsiTheme="minorHAnsi" w:cstheme="minorHAnsi"/>
                <w:b/>
                <w:color w:val="111111"/>
                <w:kern w:val="3"/>
                <w:lang w:eastAsia="zh-CN" w:bidi="hi-IN"/>
              </w:rPr>
            </w:pPr>
            <w:r w:rsidRPr="004450B5">
              <w:rPr>
                <w:rFonts w:asciiTheme="minorHAnsi" w:eastAsia="SimSun" w:hAnsiTheme="minorHAnsi" w:cstheme="minorHAnsi"/>
                <w:b/>
                <w:color w:val="111111"/>
                <w:kern w:val="3"/>
                <w:lang w:eastAsia="zh-CN" w:bidi="hi-IN"/>
              </w:rPr>
              <w:t>Parametry techniczne</w:t>
            </w:r>
          </w:p>
        </w:tc>
        <w:tc>
          <w:tcPr>
            <w:tcW w:w="6097" w:type="dxa"/>
            <w:tcBorders>
              <w:top w:val="single" w:sz="2" w:space="0" w:color="000001"/>
              <w:left w:val="single" w:sz="2" w:space="0" w:color="000001"/>
              <w:bottom w:val="single" w:sz="2" w:space="0" w:color="000001"/>
              <w:right w:val="single" w:sz="2" w:space="0" w:color="000001"/>
            </w:tcBorders>
            <w:shd w:val="clear" w:color="auto" w:fill="D9D9D9"/>
            <w:tcMar>
              <w:top w:w="0" w:type="dxa"/>
              <w:left w:w="0" w:type="dxa"/>
              <w:bottom w:w="0" w:type="dxa"/>
              <w:right w:w="0" w:type="dxa"/>
            </w:tcMar>
            <w:vAlign w:val="center"/>
            <w:hideMark/>
          </w:tcPr>
          <w:p w14:paraId="628176EF" w14:textId="77777777" w:rsidR="00ED161D" w:rsidRPr="003B373A" w:rsidRDefault="00ED161D" w:rsidP="00C30770">
            <w:pPr>
              <w:widowControl w:val="0"/>
              <w:autoSpaceDN w:val="0"/>
              <w:spacing w:before="40" w:after="40" w:line="240" w:lineRule="auto"/>
              <w:jc w:val="center"/>
              <w:textAlignment w:val="baseline"/>
              <w:rPr>
                <w:rFonts w:asciiTheme="minorHAnsi" w:eastAsia="SimSun" w:hAnsiTheme="minorHAnsi" w:cstheme="minorHAnsi"/>
                <w:b/>
                <w:color w:val="111111"/>
                <w:kern w:val="3"/>
                <w:sz w:val="32"/>
                <w:szCs w:val="32"/>
                <w:lang w:eastAsia="zh-CN" w:bidi="hi-IN"/>
              </w:rPr>
            </w:pPr>
            <w:r w:rsidRPr="003B373A">
              <w:rPr>
                <w:rFonts w:asciiTheme="minorHAnsi" w:eastAsia="SimSun" w:hAnsiTheme="minorHAnsi" w:cstheme="minorHAnsi"/>
                <w:b/>
                <w:color w:val="111111"/>
                <w:kern w:val="3"/>
                <w:sz w:val="32"/>
                <w:szCs w:val="32"/>
                <w:lang w:eastAsia="zh-CN" w:bidi="hi-IN"/>
              </w:rPr>
              <w:t>Wymagania techniczne</w:t>
            </w:r>
          </w:p>
        </w:tc>
        <w:tc>
          <w:tcPr>
            <w:tcW w:w="992" w:type="dxa"/>
            <w:tcBorders>
              <w:top w:val="single" w:sz="2" w:space="0" w:color="000001"/>
              <w:left w:val="single" w:sz="2" w:space="0" w:color="000001"/>
              <w:bottom w:val="single" w:sz="2" w:space="0" w:color="000001"/>
              <w:right w:val="single" w:sz="2" w:space="0" w:color="000001"/>
            </w:tcBorders>
            <w:shd w:val="clear" w:color="auto" w:fill="D9D9D9"/>
            <w:vAlign w:val="center"/>
          </w:tcPr>
          <w:p w14:paraId="1BBC9F2F" w14:textId="77777777" w:rsidR="00ED161D" w:rsidRPr="003B373A" w:rsidRDefault="00ED161D" w:rsidP="00C30770">
            <w:pPr>
              <w:widowControl w:val="0"/>
              <w:spacing w:after="0" w:line="240" w:lineRule="auto"/>
              <w:jc w:val="center"/>
              <w:rPr>
                <w:rFonts w:asciiTheme="minorHAnsi" w:eastAsia="Times New Roman" w:hAnsiTheme="minorHAnsi" w:cstheme="minorHAnsi"/>
                <w:b/>
                <w:color w:val="auto"/>
                <w:sz w:val="16"/>
                <w:szCs w:val="16"/>
                <w:lang w:eastAsia="zh-CN"/>
              </w:rPr>
            </w:pPr>
            <w:r w:rsidRPr="003B373A">
              <w:rPr>
                <w:rFonts w:asciiTheme="minorHAnsi" w:eastAsia="Times New Roman" w:hAnsiTheme="minorHAnsi" w:cstheme="minorHAnsi"/>
                <w:b/>
                <w:color w:val="auto"/>
                <w:sz w:val="16"/>
                <w:szCs w:val="16"/>
                <w:lang w:eastAsia="zh-CN"/>
              </w:rPr>
              <w:t>Potwierdzenie spełnienia wymagań</w:t>
            </w:r>
          </w:p>
          <w:p w14:paraId="2E337C88" w14:textId="77777777" w:rsidR="00ED161D" w:rsidRPr="003B373A" w:rsidRDefault="00ED161D" w:rsidP="00C30770">
            <w:pPr>
              <w:widowControl w:val="0"/>
              <w:spacing w:before="120" w:after="0" w:line="240" w:lineRule="auto"/>
              <w:jc w:val="center"/>
              <w:rPr>
                <w:rFonts w:asciiTheme="minorHAnsi" w:eastAsia="Times New Roman" w:hAnsiTheme="minorHAnsi" w:cstheme="minorHAnsi"/>
                <w:b/>
                <w:color w:val="auto"/>
                <w:lang w:eastAsia="zh-CN"/>
              </w:rPr>
            </w:pPr>
            <w:r w:rsidRPr="003B373A">
              <w:rPr>
                <w:rFonts w:asciiTheme="minorHAnsi" w:eastAsia="Times New Roman" w:hAnsiTheme="minorHAnsi" w:cstheme="minorHAnsi"/>
                <w:b/>
                <w:color w:val="auto"/>
                <w:lang w:eastAsia="zh-CN"/>
              </w:rPr>
              <w:t>(tak/nie)</w:t>
            </w:r>
          </w:p>
        </w:tc>
        <w:tc>
          <w:tcPr>
            <w:tcW w:w="850" w:type="dxa"/>
            <w:tcBorders>
              <w:top w:val="single" w:sz="2" w:space="0" w:color="000001"/>
              <w:left w:val="single" w:sz="2" w:space="0" w:color="000001"/>
              <w:bottom w:val="single" w:sz="2" w:space="0" w:color="000001"/>
              <w:right w:val="single" w:sz="2" w:space="0" w:color="000001"/>
            </w:tcBorders>
            <w:shd w:val="clear" w:color="auto" w:fill="D9D9D9"/>
            <w:vAlign w:val="center"/>
          </w:tcPr>
          <w:p w14:paraId="083D3890" w14:textId="77777777" w:rsidR="00ED161D" w:rsidRPr="0012035F" w:rsidRDefault="00ED161D" w:rsidP="00C30770">
            <w:pPr>
              <w:widowControl w:val="0"/>
              <w:spacing w:after="0" w:line="240" w:lineRule="auto"/>
              <w:jc w:val="center"/>
              <w:rPr>
                <w:rFonts w:asciiTheme="minorHAnsi" w:eastAsia="Times New Roman" w:hAnsiTheme="minorHAnsi" w:cstheme="minorHAnsi"/>
                <w:b/>
                <w:color w:val="auto"/>
                <w:sz w:val="16"/>
                <w:szCs w:val="16"/>
                <w:lang w:eastAsia="zh-CN"/>
              </w:rPr>
            </w:pPr>
            <w:r w:rsidRPr="0012035F">
              <w:rPr>
                <w:rFonts w:asciiTheme="minorHAnsi" w:eastAsia="Times New Roman" w:hAnsiTheme="minorHAnsi" w:cstheme="minorHAnsi"/>
                <w:b/>
                <w:color w:val="auto"/>
                <w:sz w:val="16"/>
                <w:szCs w:val="16"/>
                <w:lang w:eastAsia="zh-CN"/>
              </w:rPr>
              <w:t>Parametry oferowanego autobusu</w:t>
            </w:r>
          </w:p>
          <w:p w14:paraId="2FAFA6E8" w14:textId="77777777" w:rsidR="00ED161D" w:rsidRPr="0012035F" w:rsidRDefault="00ED161D" w:rsidP="00C30770">
            <w:pPr>
              <w:widowControl w:val="0"/>
              <w:spacing w:after="0" w:line="240" w:lineRule="auto"/>
              <w:jc w:val="center"/>
              <w:rPr>
                <w:rFonts w:asciiTheme="minorHAnsi" w:eastAsia="Times New Roman" w:hAnsiTheme="minorHAnsi" w:cstheme="minorHAnsi"/>
                <w:color w:val="auto"/>
                <w:sz w:val="16"/>
                <w:szCs w:val="16"/>
                <w:lang w:eastAsia="zh-CN"/>
              </w:rPr>
            </w:pPr>
            <w:r w:rsidRPr="0012035F">
              <w:rPr>
                <w:rFonts w:asciiTheme="minorHAnsi" w:eastAsia="Times New Roman" w:hAnsiTheme="minorHAnsi" w:cstheme="minorHAnsi"/>
                <w:color w:val="auto"/>
                <w:sz w:val="16"/>
                <w:szCs w:val="16"/>
                <w:lang w:eastAsia="zh-CN"/>
              </w:rPr>
              <w:t>(UWAGA: należy wpisać faktyczne wartości parametrów oferowanego autobusu)</w:t>
            </w:r>
          </w:p>
        </w:tc>
      </w:tr>
      <w:tr w:rsidR="00ED161D" w:rsidRPr="00521B65" w14:paraId="45A778EF" w14:textId="77777777" w:rsidTr="00C30770">
        <w:trPr>
          <w:trHeight w:val="1"/>
        </w:trPr>
        <w:tc>
          <w:tcPr>
            <w:tcW w:w="9214" w:type="dxa"/>
            <w:gridSpan w:val="4"/>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05887018" w14:textId="77777777" w:rsidR="00ED161D" w:rsidRPr="004450B5" w:rsidRDefault="00ED161D" w:rsidP="00C30770">
            <w:pPr>
              <w:widowControl w:val="0"/>
              <w:spacing w:after="0" w:line="240" w:lineRule="auto"/>
              <w:rPr>
                <w:rFonts w:asciiTheme="minorHAnsi" w:eastAsia="Times New Roman" w:hAnsiTheme="minorHAnsi" w:cstheme="minorHAnsi"/>
                <w:color w:val="auto"/>
                <w:lang w:eastAsia="zh-CN"/>
              </w:rPr>
            </w:pPr>
          </w:p>
          <w:p w14:paraId="5E40EDCF" w14:textId="77777777" w:rsidR="00ED161D" w:rsidRPr="004450B5" w:rsidRDefault="00ED161D" w:rsidP="00C30770">
            <w:pPr>
              <w:widowControl w:val="0"/>
              <w:spacing w:after="0" w:line="240" w:lineRule="auto"/>
              <w:rPr>
                <w:rFonts w:asciiTheme="minorHAnsi" w:eastAsia="Times New Roman" w:hAnsiTheme="minorHAnsi" w:cstheme="minorHAnsi"/>
                <w:color w:val="auto"/>
                <w:lang w:eastAsia="zh-CN"/>
              </w:rPr>
            </w:pPr>
            <w:r w:rsidRPr="004450B5">
              <w:rPr>
                <w:rFonts w:asciiTheme="minorHAnsi" w:eastAsia="Times New Roman" w:hAnsiTheme="minorHAnsi" w:cstheme="minorHAnsi"/>
                <w:color w:val="auto"/>
                <w:lang w:eastAsia="zh-CN"/>
              </w:rPr>
              <w:t>Producent: …………………………………………………………………………………………………………………………………………..</w:t>
            </w:r>
          </w:p>
          <w:p w14:paraId="7BF00029" w14:textId="77777777" w:rsidR="00ED161D" w:rsidRPr="004450B5" w:rsidRDefault="00ED161D" w:rsidP="00C30770">
            <w:pPr>
              <w:widowControl w:val="0"/>
              <w:spacing w:after="0" w:line="240" w:lineRule="auto"/>
              <w:rPr>
                <w:rFonts w:asciiTheme="minorHAnsi" w:eastAsia="Times New Roman" w:hAnsiTheme="minorHAnsi" w:cstheme="minorHAnsi"/>
                <w:color w:val="auto"/>
                <w:lang w:eastAsia="zh-CN"/>
              </w:rPr>
            </w:pPr>
          </w:p>
          <w:p w14:paraId="41431D4E" w14:textId="77777777" w:rsidR="00ED161D" w:rsidRPr="004450B5" w:rsidRDefault="00ED161D" w:rsidP="00C30770">
            <w:pPr>
              <w:widowControl w:val="0"/>
              <w:spacing w:after="0" w:line="240" w:lineRule="auto"/>
              <w:rPr>
                <w:rFonts w:asciiTheme="minorHAnsi" w:eastAsia="Times New Roman" w:hAnsiTheme="minorHAnsi" w:cstheme="minorHAnsi"/>
                <w:color w:val="auto"/>
                <w:lang w:eastAsia="zh-CN"/>
              </w:rPr>
            </w:pPr>
            <w:r w:rsidRPr="004450B5">
              <w:rPr>
                <w:rFonts w:asciiTheme="minorHAnsi" w:eastAsia="Times New Roman" w:hAnsiTheme="minorHAnsi" w:cstheme="minorHAnsi"/>
                <w:color w:val="auto"/>
                <w:lang w:eastAsia="zh-CN"/>
              </w:rPr>
              <w:t>marka, typ, wariant, wersja: ………………………………………………………………………………………………………………..</w:t>
            </w:r>
          </w:p>
          <w:p w14:paraId="46C80F47" w14:textId="77777777" w:rsidR="00ED161D" w:rsidRPr="004450B5" w:rsidRDefault="00ED161D" w:rsidP="00C30770">
            <w:pPr>
              <w:widowControl w:val="0"/>
              <w:spacing w:after="0" w:line="240" w:lineRule="auto"/>
              <w:rPr>
                <w:rFonts w:asciiTheme="minorHAnsi" w:eastAsia="Times New Roman" w:hAnsiTheme="minorHAnsi" w:cstheme="minorHAnsi"/>
                <w:color w:val="auto"/>
                <w:lang w:eastAsia="zh-CN"/>
              </w:rPr>
            </w:pPr>
          </w:p>
          <w:p w14:paraId="03FEFDC0" w14:textId="77777777" w:rsidR="00ED161D" w:rsidRPr="004450B5" w:rsidRDefault="00ED161D" w:rsidP="00C30770">
            <w:pPr>
              <w:widowControl w:val="0"/>
              <w:spacing w:after="0" w:line="240" w:lineRule="auto"/>
              <w:rPr>
                <w:rFonts w:asciiTheme="minorHAnsi" w:eastAsia="Times New Roman" w:hAnsiTheme="minorHAnsi" w:cstheme="minorHAnsi"/>
                <w:color w:val="auto"/>
                <w:lang w:eastAsia="zh-CN"/>
              </w:rPr>
            </w:pPr>
            <w:r w:rsidRPr="004450B5">
              <w:rPr>
                <w:rFonts w:asciiTheme="minorHAnsi" w:eastAsia="Times New Roman" w:hAnsiTheme="minorHAnsi" w:cstheme="minorHAnsi"/>
                <w:color w:val="auto"/>
                <w:lang w:eastAsia="zh-CN"/>
              </w:rPr>
              <w:t>nazwa handlowa, jeśli jest stosowana: …………………………………………………………………………………………………</w:t>
            </w:r>
          </w:p>
          <w:p w14:paraId="685951E4" w14:textId="77777777" w:rsidR="00ED161D" w:rsidRPr="004450B5" w:rsidRDefault="00ED161D" w:rsidP="00C30770">
            <w:pPr>
              <w:widowControl w:val="0"/>
              <w:spacing w:after="0" w:line="240" w:lineRule="auto"/>
              <w:rPr>
                <w:rFonts w:asciiTheme="minorHAnsi" w:eastAsia="SimSun" w:hAnsiTheme="minorHAnsi" w:cstheme="minorHAnsi"/>
                <w:color w:val="auto"/>
                <w:kern w:val="3"/>
                <w:lang w:eastAsia="zh-CN" w:bidi="hi-IN"/>
              </w:rPr>
            </w:pPr>
          </w:p>
        </w:tc>
      </w:tr>
      <w:tr w:rsidR="00ED161D" w:rsidRPr="00521B65" w14:paraId="6CD31E3C" w14:textId="77777777" w:rsidTr="00C30770">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4D75240" w14:textId="77777777" w:rsidR="00ED161D" w:rsidRPr="00386661" w:rsidRDefault="00ED161D" w:rsidP="00C30770">
            <w:pPr>
              <w:widowControl w:val="0"/>
              <w:autoSpaceDN w:val="0"/>
              <w:spacing w:before="120" w:after="120" w:line="240" w:lineRule="auto"/>
              <w:textAlignment w:val="baseline"/>
              <w:rPr>
                <w:rFonts w:asciiTheme="minorHAnsi" w:eastAsia="SimSun" w:hAnsiTheme="minorHAnsi" w:cstheme="minorHAnsi"/>
                <w:color w:val="111111"/>
                <w:kern w:val="3"/>
                <w:sz w:val="20"/>
                <w:szCs w:val="20"/>
                <w:lang w:eastAsia="zh-CN" w:bidi="hi-IN"/>
              </w:rPr>
            </w:pPr>
            <w:r w:rsidRPr="00386661">
              <w:rPr>
                <w:rFonts w:asciiTheme="minorHAnsi" w:eastAsia="SimSun" w:hAnsiTheme="minorHAnsi" w:cstheme="minorHAnsi"/>
                <w:color w:val="111111"/>
                <w:kern w:val="3"/>
                <w:sz w:val="20"/>
                <w:szCs w:val="20"/>
                <w:lang w:eastAsia="zh-CN" w:bidi="hi-IN"/>
              </w:rPr>
              <w:t>Typ</w:t>
            </w:r>
          </w:p>
        </w:tc>
        <w:tc>
          <w:tcPr>
            <w:tcW w:w="6097"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137B2A88" w14:textId="77777777" w:rsidR="00ED161D" w:rsidRPr="00386661" w:rsidRDefault="00ED161D" w:rsidP="00C30770">
            <w:pPr>
              <w:widowControl w:val="0"/>
              <w:autoSpaceDN w:val="0"/>
              <w:spacing w:before="120" w:after="120" w:line="240" w:lineRule="auto"/>
              <w:ind w:left="142" w:right="145"/>
              <w:jc w:val="both"/>
              <w:textAlignment w:val="baseline"/>
              <w:rPr>
                <w:rFonts w:asciiTheme="minorHAnsi" w:eastAsia="SimSun" w:hAnsiTheme="minorHAnsi" w:cstheme="minorHAnsi"/>
                <w:color w:val="auto"/>
                <w:kern w:val="3"/>
                <w:sz w:val="20"/>
                <w:szCs w:val="20"/>
                <w:lang w:eastAsia="zh-CN" w:bidi="hi-IN"/>
              </w:rPr>
            </w:pPr>
            <w:r w:rsidRPr="00386661">
              <w:rPr>
                <w:rFonts w:asciiTheme="minorHAnsi" w:eastAsia="SimSun" w:hAnsiTheme="minorHAnsi" w:cstheme="minorHAnsi"/>
                <w:color w:val="auto"/>
                <w:kern w:val="3"/>
                <w:sz w:val="20"/>
                <w:szCs w:val="20"/>
                <w:lang w:eastAsia="zh-CN" w:bidi="hi-IN"/>
              </w:rPr>
              <w:t>Przeznaczony do regularnej komunikacji miejskiej, klasa I, jednoczłonowy, z całkowicie niską podłogą.</w:t>
            </w:r>
          </w:p>
        </w:tc>
        <w:tc>
          <w:tcPr>
            <w:tcW w:w="992" w:type="dxa"/>
            <w:tcBorders>
              <w:top w:val="nil"/>
              <w:left w:val="single" w:sz="2" w:space="0" w:color="000001"/>
              <w:bottom w:val="single" w:sz="2" w:space="0" w:color="000001"/>
              <w:right w:val="single" w:sz="2" w:space="0" w:color="000001"/>
            </w:tcBorders>
            <w:shd w:val="clear" w:color="auto" w:fill="FFFFFF"/>
          </w:tcPr>
          <w:p w14:paraId="771B6F9B" w14:textId="77777777" w:rsidR="00ED161D" w:rsidRPr="004450B5" w:rsidRDefault="00ED161D" w:rsidP="00C30770">
            <w:pPr>
              <w:widowControl w:val="0"/>
              <w:autoSpaceDN w:val="0"/>
              <w:spacing w:before="120" w:after="120" w:line="240" w:lineRule="auto"/>
              <w:ind w:left="142" w:right="145"/>
              <w:textAlignment w:val="baseline"/>
              <w:rPr>
                <w:rFonts w:asciiTheme="minorHAnsi" w:eastAsia="SimSun" w:hAnsiTheme="minorHAnsi" w:cstheme="minorHAnsi"/>
                <w:color w:val="auto"/>
                <w:kern w:val="3"/>
                <w:lang w:eastAsia="zh-CN" w:bidi="hi-IN"/>
              </w:rPr>
            </w:pPr>
          </w:p>
        </w:tc>
        <w:tc>
          <w:tcPr>
            <w:tcW w:w="850" w:type="dxa"/>
            <w:tcBorders>
              <w:top w:val="nil"/>
              <w:left w:val="single" w:sz="2" w:space="0" w:color="000001"/>
              <w:bottom w:val="single" w:sz="2" w:space="0" w:color="000001"/>
              <w:right w:val="single" w:sz="2" w:space="0" w:color="000001"/>
            </w:tcBorders>
            <w:shd w:val="clear" w:color="auto" w:fill="FFFFFF"/>
          </w:tcPr>
          <w:p w14:paraId="72958318" w14:textId="77777777" w:rsidR="00ED161D" w:rsidRPr="004450B5" w:rsidRDefault="00ED161D" w:rsidP="00C30770">
            <w:pPr>
              <w:widowControl w:val="0"/>
              <w:autoSpaceDN w:val="0"/>
              <w:spacing w:before="120" w:after="120" w:line="240" w:lineRule="auto"/>
              <w:ind w:left="142" w:right="145"/>
              <w:jc w:val="center"/>
              <w:textAlignment w:val="baseline"/>
              <w:rPr>
                <w:rFonts w:asciiTheme="minorHAnsi" w:eastAsia="SimSun" w:hAnsiTheme="minorHAnsi" w:cstheme="minorHAnsi"/>
                <w:color w:val="auto"/>
                <w:kern w:val="3"/>
                <w:lang w:eastAsia="zh-CN" w:bidi="hi-IN"/>
              </w:rPr>
            </w:pPr>
          </w:p>
        </w:tc>
      </w:tr>
      <w:tr w:rsidR="00ED161D" w:rsidRPr="00521B65" w14:paraId="6C668607" w14:textId="77777777" w:rsidTr="00C30770">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7A3BE100" w14:textId="77777777" w:rsidR="00ED161D" w:rsidRPr="00386661" w:rsidRDefault="00ED161D" w:rsidP="00C30770">
            <w:pPr>
              <w:widowControl w:val="0"/>
              <w:autoSpaceDN w:val="0"/>
              <w:spacing w:before="120" w:after="120" w:line="240" w:lineRule="auto"/>
              <w:textAlignment w:val="baseline"/>
              <w:rPr>
                <w:rFonts w:asciiTheme="minorHAnsi" w:eastAsia="SimSun" w:hAnsiTheme="minorHAnsi" w:cstheme="minorHAnsi"/>
                <w:color w:val="auto"/>
                <w:kern w:val="3"/>
                <w:sz w:val="20"/>
                <w:szCs w:val="20"/>
                <w:lang w:eastAsia="zh-CN" w:bidi="hi-IN"/>
              </w:rPr>
            </w:pPr>
            <w:r w:rsidRPr="00386661">
              <w:rPr>
                <w:rFonts w:asciiTheme="minorHAnsi" w:eastAsia="SimSun" w:hAnsiTheme="minorHAnsi" w:cstheme="minorHAnsi"/>
                <w:color w:val="111111"/>
                <w:kern w:val="3"/>
                <w:sz w:val="20"/>
                <w:szCs w:val="20"/>
                <w:lang w:eastAsia="zh-CN" w:bidi="hi-IN"/>
              </w:rPr>
              <w:t>Długość autobusu</w:t>
            </w:r>
          </w:p>
        </w:tc>
        <w:tc>
          <w:tcPr>
            <w:tcW w:w="6097"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6633AAEB" w14:textId="77777777" w:rsidR="00ED161D" w:rsidRPr="00386661" w:rsidRDefault="00ED161D" w:rsidP="00C30770">
            <w:pPr>
              <w:widowControl w:val="0"/>
              <w:autoSpaceDN w:val="0"/>
              <w:spacing w:before="120" w:after="120" w:line="240" w:lineRule="auto"/>
              <w:ind w:left="142" w:right="145"/>
              <w:jc w:val="both"/>
              <w:textAlignment w:val="baseline"/>
              <w:rPr>
                <w:rFonts w:asciiTheme="minorHAnsi" w:eastAsia="SimSun" w:hAnsiTheme="minorHAnsi" w:cstheme="minorHAnsi"/>
                <w:color w:val="auto"/>
                <w:kern w:val="3"/>
                <w:sz w:val="20"/>
                <w:szCs w:val="20"/>
                <w:lang w:eastAsia="zh-CN" w:bidi="hi-IN"/>
              </w:rPr>
            </w:pPr>
            <w:r w:rsidRPr="00386661">
              <w:rPr>
                <w:rFonts w:asciiTheme="minorHAnsi" w:eastAsia="SimSun" w:hAnsiTheme="minorHAnsi" w:cstheme="minorHAnsi"/>
                <w:color w:val="auto"/>
                <w:kern w:val="3"/>
                <w:sz w:val="20"/>
                <w:szCs w:val="20"/>
                <w:lang w:eastAsia="zh-CN" w:bidi="hi-IN"/>
              </w:rPr>
              <w:t xml:space="preserve"> od 11 800 mm  do 12 200 mm</w:t>
            </w:r>
          </w:p>
        </w:tc>
        <w:tc>
          <w:tcPr>
            <w:tcW w:w="992" w:type="dxa"/>
            <w:tcBorders>
              <w:top w:val="nil"/>
              <w:left w:val="single" w:sz="2" w:space="0" w:color="000001"/>
              <w:bottom w:val="single" w:sz="2" w:space="0" w:color="000001"/>
              <w:right w:val="single" w:sz="2" w:space="0" w:color="000001"/>
            </w:tcBorders>
            <w:shd w:val="clear" w:color="auto" w:fill="FFFFFF"/>
          </w:tcPr>
          <w:p w14:paraId="6730E531" w14:textId="77777777" w:rsidR="00ED161D" w:rsidRPr="004450B5" w:rsidRDefault="00ED161D" w:rsidP="00C30770">
            <w:pPr>
              <w:widowControl w:val="0"/>
              <w:autoSpaceDN w:val="0"/>
              <w:spacing w:before="120" w:after="120" w:line="240" w:lineRule="auto"/>
              <w:ind w:left="142" w:right="145"/>
              <w:jc w:val="center"/>
              <w:textAlignment w:val="baseline"/>
              <w:rPr>
                <w:rFonts w:asciiTheme="minorHAnsi" w:eastAsia="SimSun" w:hAnsiTheme="minorHAnsi" w:cstheme="minorHAnsi"/>
                <w:color w:val="auto"/>
                <w:kern w:val="3"/>
                <w:lang w:eastAsia="zh-CN" w:bidi="hi-IN"/>
              </w:rPr>
            </w:pPr>
          </w:p>
        </w:tc>
        <w:tc>
          <w:tcPr>
            <w:tcW w:w="850" w:type="dxa"/>
            <w:tcBorders>
              <w:top w:val="nil"/>
              <w:left w:val="single" w:sz="2" w:space="0" w:color="000001"/>
              <w:bottom w:val="single" w:sz="2" w:space="0" w:color="000001"/>
              <w:right w:val="single" w:sz="2" w:space="0" w:color="000001"/>
            </w:tcBorders>
            <w:shd w:val="clear" w:color="auto" w:fill="FFFFFF"/>
          </w:tcPr>
          <w:p w14:paraId="59D57140" w14:textId="77777777" w:rsidR="00ED161D" w:rsidRPr="004450B5" w:rsidRDefault="00ED161D" w:rsidP="00C30770">
            <w:pPr>
              <w:widowControl w:val="0"/>
              <w:autoSpaceDN w:val="0"/>
              <w:spacing w:before="120" w:after="120" w:line="240" w:lineRule="auto"/>
              <w:ind w:left="142" w:right="145"/>
              <w:jc w:val="center"/>
              <w:textAlignment w:val="baseline"/>
              <w:rPr>
                <w:rFonts w:asciiTheme="minorHAnsi" w:eastAsia="SimSun" w:hAnsiTheme="minorHAnsi" w:cstheme="minorHAnsi"/>
                <w:color w:val="auto"/>
                <w:kern w:val="3"/>
                <w:lang w:eastAsia="zh-CN" w:bidi="hi-IN"/>
              </w:rPr>
            </w:pPr>
          </w:p>
        </w:tc>
      </w:tr>
      <w:tr w:rsidR="00ED161D" w:rsidRPr="00521B65" w14:paraId="01D14862" w14:textId="77777777" w:rsidTr="00C30770">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430BC52" w14:textId="77777777" w:rsidR="00ED161D" w:rsidRPr="00386661" w:rsidRDefault="00ED161D" w:rsidP="00C30770">
            <w:pPr>
              <w:widowControl w:val="0"/>
              <w:autoSpaceDN w:val="0"/>
              <w:spacing w:before="120" w:after="120" w:line="240" w:lineRule="auto"/>
              <w:textAlignment w:val="baseline"/>
              <w:rPr>
                <w:rFonts w:asciiTheme="minorHAnsi" w:eastAsia="SimSun" w:hAnsiTheme="minorHAnsi" w:cstheme="minorHAnsi"/>
                <w:color w:val="auto"/>
                <w:kern w:val="3"/>
                <w:sz w:val="20"/>
                <w:szCs w:val="20"/>
                <w:lang w:eastAsia="zh-CN" w:bidi="hi-IN"/>
              </w:rPr>
            </w:pPr>
            <w:r w:rsidRPr="00386661">
              <w:rPr>
                <w:rFonts w:asciiTheme="minorHAnsi" w:eastAsia="SimSun" w:hAnsiTheme="minorHAnsi" w:cstheme="minorHAnsi"/>
                <w:color w:val="111111"/>
                <w:kern w:val="3"/>
                <w:sz w:val="20"/>
                <w:szCs w:val="20"/>
                <w:lang w:eastAsia="zh-CN" w:bidi="hi-IN"/>
              </w:rPr>
              <w:t>Szerokość całkowita</w:t>
            </w:r>
          </w:p>
        </w:tc>
        <w:tc>
          <w:tcPr>
            <w:tcW w:w="6097"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CB56058" w14:textId="77777777" w:rsidR="00ED161D" w:rsidRPr="00386661" w:rsidRDefault="00ED161D" w:rsidP="00C30770">
            <w:pPr>
              <w:widowControl w:val="0"/>
              <w:autoSpaceDN w:val="0"/>
              <w:spacing w:before="120" w:after="120" w:line="240" w:lineRule="auto"/>
              <w:ind w:left="142" w:right="145"/>
              <w:jc w:val="both"/>
              <w:textAlignment w:val="baseline"/>
              <w:rPr>
                <w:rFonts w:asciiTheme="minorHAnsi" w:eastAsia="SimSun" w:hAnsiTheme="minorHAnsi" w:cstheme="minorHAnsi"/>
                <w:color w:val="111111"/>
                <w:kern w:val="3"/>
                <w:sz w:val="20"/>
                <w:szCs w:val="20"/>
                <w:lang w:eastAsia="zh-CN" w:bidi="hi-IN"/>
              </w:rPr>
            </w:pPr>
            <w:r w:rsidRPr="00386661">
              <w:rPr>
                <w:rFonts w:asciiTheme="minorHAnsi" w:eastAsia="SimSun" w:hAnsiTheme="minorHAnsi" w:cstheme="minorHAnsi"/>
                <w:color w:val="111111"/>
                <w:kern w:val="3"/>
                <w:sz w:val="20"/>
                <w:szCs w:val="20"/>
                <w:lang w:eastAsia="zh-CN" w:bidi="hi-IN"/>
              </w:rPr>
              <w:t>od 2 500 mm do 2 550 mm</w:t>
            </w:r>
          </w:p>
        </w:tc>
        <w:tc>
          <w:tcPr>
            <w:tcW w:w="992" w:type="dxa"/>
            <w:tcBorders>
              <w:top w:val="nil"/>
              <w:left w:val="single" w:sz="2" w:space="0" w:color="000001"/>
              <w:bottom w:val="single" w:sz="2" w:space="0" w:color="000001"/>
              <w:right w:val="single" w:sz="2" w:space="0" w:color="000001"/>
            </w:tcBorders>
            <w:shd w:val="clear" w:color="auto" w:fill="FFFFFF"/>
          </w:tcPr>
          <w:p w14:paraId="653DDF8A" w14:textId="77777777" w:rsidR="00ED161D" w:rsidRPr="004450B5" w:rsidRDefault="00ED161D" w:rsidP="00C30770">
            <w:pPr>
              <w:widowControl w:val="0"/>
              <w:autoSpaceDN w:val="0"/>
              <w:spacing w:before="120" w:after="120" w:line="240" w:lineRule="auto"/>
              <w:ind w:left="142" w:right="145"/>
              <w:jc w:val="center"/>
              <w:textAlignment w:val="baseline"/>
              <w:rPr>
                <w:rFonts w:asciiTheme="minorHAnsi" w:eastAsia="SimSun" w:hAnsiTheme="minorHAnsi" w:cstheme="minorHAnsi"/>
                <w:color w:val="111111"/>
                <w:kern w:val="3"/>
                <w:lang w:eastAsia="zh-CN" w:bidi="hi-IN"/>
              </w:rPr>
            </w:pPr>
          </w:p>
        </w:tc>
        <w:tc>
          <w:tcPr>
            <w:tcW w:w="850" w:type="dxa"/>
            <w:tcBorders>
              <w:top w:val="nil"/>
              <w:left w:val="single" w:sz="2" w:space="0" w:color="000001"/>
              <w:bottom w:val="single" w:sz="2" w:space="0" w:color="000001"/>
              <w:right w:val="single" w:sz="2" w:space="0" w:color="000001"/>
            </w:tcBorders>
            <w:shd w:val="clear" w:color="auto" w:fill="FFFFFF"/>
          </w:tcPr>
          <w:p w14:paraId="11B5AD98" w14:textId="77777777" w:rsidR="00ED161D" w:rsidRPr="004450B5" w:rsidRDefault="00ED161D" w:rsidP="00C30770">
            <w:pPr>
              <w:widowControl w:val="0"/>
              <w:autoSpaceDN w:val="0"/>
              <w:spacing w:before="120" w:after="120" w:line="240" w:lineRule="auto"/>
              <w:ind w:left="142" w:right="145"/>
              <w:jc w:val="center"/>
              <w:textAlignment w:val="baseline"/>
              <w:rPr>
                <w:rFonts w:asciiTheme="minorHAnsi" w:eastAsia="SimSun" w:hAnsiTheme="minorHAnsi" w:cstheme="minorHAnsi"/>
                <w:color w:val="111111"/>
                <w:kern w:val="3"/>
                <w:lang w:eastAsia="zh-CN" w:bidi="hi-IN"/>
              </w:rPr>
            </w:pPr>
          </w:p>
        </w:tc>
      </w:tr>
      <w:tr w:rsidR="00ED161D" w:rsidRPr="00521B65" w14:paraId="64B8AE5A" w14:textId="77777777" w:rsidTr="00C30770">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4D298DD" w14:textId="77777777" w:rsidR="00ED161D" w:rsidRPr="00386661" w:rsidRDefault="00ED161D" w:rsidP="00C30770">
            <w:pPr>
              <w:widowControl w:val="0"/>
              <w:autoSpaceDN w:val="0"/>
              <w:spacing w:before="120" w:after="120" w:line="240" w:lineRule="auto"/>
              <w:textAlignment w:val="baseline"/>
              <w:rPr>
                <w:rFonts w:asciiTheme="minorHAnsi" w:eastAsia="SimSun" w:hAnsiTheme="minorHAnsi" w:cstheme="minorHAnsi"/>
                <w:color w:val="auto"/>
                <w:kern w:val="3"/>
                <w:sz w:val="20"/>
                <w:szCs w:val="20"/>
                <w:lang w:eastAsia="zh-CN" w:bidi="hi-IN"/>
              </w:rPr>
            </w:pPr>
            <w:r w:rsidRPr="00386661">
              <w:rPr>
                <w:rFonts w:asciiTheme="minorHAnsi" w:eastAsia="SimSun" w:hAnsiTheme="minorHAnsi" w:cstheme="minorHAnsi"/>
                <w:color w:val="111111"/>
                <w:kern w:val="3"/>
                <w:sz w:val="20"/>
                <w:szCs w:val="20"/>
                <w:lang w:eastAsia="zh-CN" w:bidi="hi-IN"/>
              </w:rPr>
              <w:t>Wysokość całkowita</w:t>
            </w:r>
          </w:p>
        </w:tc>
        <w:tc>
          <w:tcPr>
            <w:tcW w:w="6097"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E3F3825" w14:textId="77777777" w:rsidR="00ED161D" w:rsidRPr="00386661" w:rsidRDefault="00ED161D" w:rsidP="00C30770">
            <w:pPr>
              <w:widowControl w:val="0"/>
              <w:autoSpaceDN w:val="0"/>
              <w:spacing w:before="120" w:after="120" w:line="240" w:lineRule="auto"/>
              <w:ind w:left="142" w:right="145"/>
              <w:jc w:val="both"/>
              <w:textAlignment w:val="baseline"/>
              <w:rPr>
                <w:rFonts w:asciiTheme="minorHAnsi" w:eastAsia="SimSun" w:hAnsiTheme="minorHAnsi" w:cstheme="minorHAnsi"/>
                <w:color w:val="auto"/>
                <w:kern w:val="3"/>
                <w:sz w:val="20"/>
                <w:szCs w:val="20"/>
                <w:lang w:eastAsia="zh-CN" w:bidi="hi-IN"/>
              </w:rPr>
            </w:pPr>
            <w:r w:rsidRPr="00386661">
              <w:rPr>
                <w:rFonts w:asciiTheme="minorHAnsi" w:eastAsia="SimSun" w:hAnsiTheme="minorHAnsi" w:cstheme="minorHAnsi"/>
                <w:color w:val="auto"/>
                <w:kern w:val="3"/>
                <w:sz w:val="20"/>
                <w:szCs w:val="20"/>
                <w:lang w:eastAsia="zh-CN" w:bidi="hi-IN"/>
              </w:rPr>
              <w:t>Od 2 700 mm do 3 450 mm (w stanie gotowości do jazdy)</w:t>
            </w:r>
          </w:p>
        </w:tc>
        <w:tc>
          <w:tcPr>
            <w:tcW w:w="992" w:type="dxa"/>
            <w:tcBorders>
              <w:top w:val="nil"/>
              <w:left w:val="single" w:sz="2" w:space="0" w:color="000001"/>
              <w:bottom w:val="single" w:sz="2" w:space="0" w:color="000001"/>
              <w:right w:val="single" w:sz="2" w:space="0" w:color="000001"/>
            </w:tcBorders>
            <w:shd w:val="clear" w:color="auto" w:fill="FFFFFF"/>
          </w:tcPr>
          <w:p w14:paraId="4A59B676" w14:textId="77777777" w:rsidR="00ED161D" w:rsidRPr="004450B5" w:rsidRDefault="00ED161D" w:rsidP="00C30770">
            <w:pPr>
              <w:widowControl w:val="0"/>
              <w:autoSpaceDN w:val="0"/>
              <w:spacing w:before="120" w:after="120" w:line="240" w:lineRule="auto"/>
              <w:ind w:left="142" w:right="145"/>
              <w:jc w:val="center"/>
              <w:textAlignment w:val="baseline"/>
              <w:rPr>
                <w:rFonts w:asciiTheme="minorHAnsi" w:eastAsia="SimSun" w:hAnsiTheme="minorHAnsi" w:cstheme="minorHAnsi"/>
                <w:color w:val="111111"/>
                <w:kern w:val="3"/>
                <w:lang w:eastAsia="zh-CN" w:bidi="hi-IN"/>
              </w:rPr>
            </w:pPr>
          </w:p>
        </w:tc>
        <w:tc>
          <w:tcPr>
            <w:tcW w:w="850" w:type="dxa"/>
            <w:tcBorders>
              <w:top w:val="nil"/>
              <w:left w:val="single" w:sz="2" w:space="0" w:color="000001"/>
              <w:bottom w:val="single" w:sz="2" w:space="0" w:color="000001"/>
              <w:right w:val="single" w:sz="2" w:space="0" w:color="000001"/>
            </w:tcBorders>
            <w:shd w:val="clear" w:color="auto" w:fill="FFFFFF"/>
          </w:tcPr>
          <w:p w14:paraId="6EB9B098" w14:textId="77777777" w:rsidR="00ED161D" w:rsidRPr="004450B5" w:rsidRDefault="00ED161D" w:rsidP="00C30770">
            <w:pPr>
              <w:widowControl w:val="0"/>
              <w:autoSpaceDN w:val="0"/>
              <w:spacing w:before="120" w:after="120" w:line="240" w:lineRule="auto"/>
              <w:ind w:left="142" w:right="145"/>
              <w:jc w:val="center"/>
              <w:textAlignment w:val="baseline"/>
              <w:rPr>
                <w:rFonts w:asciiTheme="minorHAnsi" w:eastAsia="SimSun" w:hAnsiTheme="minorHAnsi" w:cstheme="minorHAnsi"/>
                <w:color w:val="111111"/>
                <w:kern w:val="3"/>
                <w:lang w:eastAsia="zh-CN" w:bidi="hi-IN"/>
              </w:rPr>
            </w:pPr>
          </w:p>
        </w:tc>
      </w:tr>
      <w:tr w:rsidR="00ED161D" w:rsidRPr="00521B65" w14:paraId="2F65230D" w14:textId="77777777" w:rsidTr="00C30770">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1C05ABB5" w14:textId="77777777" w:rsidR="00ED161D" w:rsidRPr="00386661" w:rsidRDefault="00ED161D" w:rsidP="00C30770">
            <w:pPr>
              <w:widowControl w:val="0"/>
              <w:autoSpaceDN w:val="0"/>
              <w:spacing w:before="120" w:after="120" w:line="240" w:lineRule="auto"/>
              <w:textAlignment w:val="baseline"/>
              <w:rPr>
                <w:rFonts w:asciiTheme="minorHAnsi" w:eastAsia="SimSun" w:hAnsiTheme="minorHAnsi" w:cstheme="minorHAnsi"/>
                <w:color w:val="auto"/>
                <w:kern w:val="3"/>
                <w:sz w:val="20"/>
                <w:szCs w:val="20"/>
                <w:lang w:eastAsia="zh-CN" w:bidi="hi-IN"/>
              </w:rPr>
            </w:pPr>
            <w:r w:rsidRPr="00386661">
              <w:rPr>
                <w:rFonts w:asciiTheme="minorHAnsi" w:eastAsia="SimSun" w:hAnsiTheme="minorHAnsi" w:cstheme="minorHAnsi"/>
                <w:color w:val="111111"/>
                <w:kern w:val="3"/>
                <w:sz w:val="20"/>
                <w:szCs w:val="20"/>
                <w:lang w:eastAsia="zh-CN" w:bidi="hi-IN"/>
              </w:rPr>
              <w:t>Liczba drzwi pasażerskich</w:t>
            </w:r>
          </w:p>
        </w:tc>
        <w:tc>
          <w:tcPr>
            <w:tcW w:w="6097"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098FFA5" w14:textId="77777777" w:rsidR="00ED161D" w:rsidRPr="00386661" w:rsidRDefault="00ED161D" w:rsidP="00C30770">
            <w:pPr>
              <w:widowControl w:val="0"/>
              <w:autoSpaceDN w:val="0"/>
              <w:spacing w:before="120" w:after="120" w:line="240" w:lineRule="auto"/>
              <w:ind w:left="142" w:right="145"/>
              <w:jc w:val="both"/>
              <w:textAlignment w:val="baseline"/>
              <w:rPr>
                <w:rFonts w:asciiTheme="minorHAnsi" w:eastAsia="SimSun" w:hAnsiTheme="minorHAnsi" w:cstheme="minorHAnsi"/>
                <w:color w:val="auto"/>
                <w:kern w:val="3"/>
                <w:sz w:val="20"/>
                <w:szCs w:val="20"/>
                <w:lang w:eastAsia="zh-CN" w:bidi="hi-IN"/>
              </w:rPr>
            </w:pPr>
            <w:r w:rsidRPr="00386661">
              <w:rPr>
                <w:rFonts w:asciiTheme="minorHAnsi" w:eastAsia="SimSun" w:hAnsiTheme="minorHAnsi" w:cstheme="minorHAnsi"/>
                <w:color w:val="111111"/>
                <w:kern w:val="3"/>
                <w:sz w:val="20"/>
                <w:szCs w:val="20"/>
                <w:lang w:eastAsia="zh-CN" w:bidi="hi-IN"/>
              </w:rPr>
              <w:t>3 w układzie 2-2-2 wszystkie wyposażone w mechanizm automatycznego powrotnego otwierania, chroniący pasażera przed przyciśnięciem (</w:t>
            </w:r>
            <w:proofErr w:type="spellStart"/>
            <w:r w:rsidRPr="00386661">
              <w:rPr>
                <w:rFonts w:asciiTheme="minorHAnsi" w:eastAsia="SimSun" w:hAnsiTheme="minorHAnsi" w:cstheme="minorHAnsi"/>
                <w:color w:val="111111"/>
                <w:kern w:val="3"/>
                <w:sz w:val="20"/>
                <w:szCs w:val="20"/>
                <w:lang w:eastAsia="zh-CN" w:bidi="hi-IN"/>
              </w:rPr>
              <w:t>rewersowanie</w:t>
            </w:r>
            <w:proofErr w:type="spellEnd"/>
            <w:r w:rsidRPr="00386661">
              <w:rPr>
                <w:rFonts w:asciiTheme="minorHAnsi" w:eastAsia="SimSun" w:hAnsiTheme="minorHAnsi" w:cstheme="minorHAnsi"/>
                <w:color w:val="111111"/>
                <w:kern w:val="3"/>
                <w:sz w:val="20"/>
                <w:szCs w:val="20"/>
                <w:lang w:eastAsia="zh-CN" w:bidi="hi-IN"/>
              </w:rPr>
              <w:t>) drzwi przy zamykaniu w momencie pojawienia się oporu. Usytuowanie po prawej stronie autobusu.</w:t>
            </w:r>
          </w:p>
        </w:tc>
        <w:tc>
          <w:tcPr>
            <w:tcW w:w="992" w:type="dxa"/>
            <w:tcBorders>
              <w:top w:val="nil"/>
              <w:left w:val="single" w:sz="2" w:space="0" w:color="000001"/>
              <w:bottom w:val="single" w:sz="2" w:space="0" w:color="000001"/>
              <w:right w:val="single" w:sz="2" w:space="0" w:color="000001"/>
            </w:tcBorders>
            <w:shd w:val="clear" w:color="auto" w:fill="FFFFFF"/>
          </w:tcPr>
          <w:p w14:paraId="28941BF5" w14:textId="77777777" w:rsidR="00ED161D" w:rsidRPr="004450B5" w:rsidRDefault="00ED161D" w:rsidP="00C30770">
            <w:pPr>
              <w:widowControl w:val="0"/>
              <w:autoSpaceDN w:val="0"/>
              <w:spacing w:before="120" w:after="120" w:line="240" w:lineRule="auto"/>
              <w:ind w:left="142" w:right="145"/>
              <w:jc w:val="center"/>
              <w:textAlignment w:val="baseline"/>
              <w:rPr>
                <w:rFonts w:asciiTheme="minorHAnsi" w:eastAsia="SimSun" w:hAnsiTheme="minorHAnsi" w:cstheme="minorHAnsi"/>
                <w:color w:val="111111"/>
                <w:kern w:val="3"/>
                <w:lang w:eastAsia="zh-CN" w:bidi="hi-IN"/>
              </w:rPr>
            </w:pPr>
          </w:p>
        </w:tc>
        <w:tc>
          <w:tcPr>
            <w:tcW w:w="850" w:type="dxa"/>
            <w:tcBorders>
              <w:top w:val="nil"/>
              <w:left w:val="single" w:sz="2" w:space="0" w:color="000001"/>
              <w:bottom w:val="single" w:sz="2" w:space="0" w:color="000001"/>
              <w:right w:val="single" w:sz="2" w:space="0" w:color="000001"/>
            </w:tcBorders>
            <w:shd w:val="clear" w:color="auto" w:fill="FFFFFF"/>
          </w:tcPr>
          <w:p w14:paraId="550156A0" w14:textId="77777777" w:rsidR="00ED161D" w:rsidRPr="004450B5" w:rsidRDefault="00ED161D" w:rsidP="00C30770">
            <w:pPr>
              <w:widowControl w:val="0"/>
              <w:autoSpaceDN w:val="0"/>
              <w:spacing w:before="120" w:after="120" w:line="240" w:lineRule="auto"/>
              <w:ind w:left="142" w:right="145"/>
              <w:jc w:val="center"/>
              <w:textAlignment w:val="baseline"/>
              <w:rPr>
                <w:rFonts w:asciiTheme="minorHAnsi" w:eastAsia="SimSun" w:hAnsiTheme="minorHAnsi" w:cstheme="minorHAnsi"/>
                <w:color w:val="111111"/>
                <w:kern w:val="3"/>
                <w:lang w:eastAsia="zh-CN" w:bidi="hi-IN"/>
              </w:rPr>
            </w:pPr>
          </w:p>
        </w:tc>
      </w:tr>
      <w:tr w:rsidR="00ED161D" w:rsidRPr="00521B65" w14:paraId="1DE51A99" w14:textId="77777777" w:rsidTr="00C30770">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5FE64EA" w14:textId="77777777" w:rsidR="00ED161D" w:rsidRPr="00386661" w:rsidRDefault="00ED161D" w:rsidP="00C30770">
            <w:pPr>
              <w:widowControl w:val="0"/>
              <w:autoSpaceDN w:val="0"/>
              <w:spacing w:before="120" w:after="40" w:line="240" w:lineRule="auto"/>
              <w:textAlignment w:val="baseline"/>
              <w:rPr>
                <w:rFonts w:asciiTheme="minorHAnsi" w:eastAsia="SimSun" w:hAnsiTheme="minorHAnsi" w:cstheme="minorHAnsi"/>
                <w:color w:val="111111"/>
                <w:kern w:val="3"/>
                <w:sz w:val="20"/>
                <w:szCs w:val="20"/>
                <w:lang w:eastAsia="zh-CN" w:bidi="hi-IN"/>
              </w:rPr>
            </w:pPr>
            <w:r w:rsidRPr="00386661">
              <w:rPr>
                <w:rFonts w:asciiTheme="minorHAnsi" w:eastAsia="SimSun" w:hAnsiTheme="minorHAnsi" w:cstheme="minorHAnsi"/>
                <w:color w:val="111111"/>
                <w:kern w:val="3"/>
                <w:sz w:val="20"/>
                <w:szCs w:val="20"/>
                <w:lang w:eastAsia="zh-CN" w:bidi="hi-IN"/>
              </w:rPr>
              <w:t>Wymagania ogólne</w:t>
            </w:r>
          </w:p>
        </w:tc>
        <w:tc>
          <w:tcPr>
            <w:tcW w:w="6097"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1B7251E2" w14:textId="77777777" w:rsidR="00ED161D" w:rsidRPr="0012035F" w:rsidRDefault="00ED161D" w:rsidP="00ED161D">
            <w:pPr>
              <w:pStyle w:val="Akapitzlist"/>
              <w:widowControl w:val="0"/>
              <w:numPr>
                <w:ilvl w:val="0"/>
                <w:numId w:val="29"/>
              </w:numPr>
              <w:autoSpaceDN w:val="0"/>
              <w:spacing w:before="60" w:after="40" w:line="240" w:lineRule="auto"/>
              <w:ind w:left="421" w:right="147"/>
              <w:jc w:val="both"/>
              <w:textAlignment w:val="baseline"/>
              <w:rPr>
                <w:rFonts w:asciiTheme="minorHAnsi" w:eastAsia="SimSun" w:hAnsiTheme="minorHAnsi" w:cstheme="minorHAnsi"/>
                <w:color w:val="auto"/>
                <w:kern w:val="3"/>
                <w:sz w:val="20"/>
                <w:szCs w:val="20"/>
                <w:lang w:eastAsia="zh-CN" w:bidi="hi-IN"/>
              </w:rPr>
            </w:pPr>
            <w:r w:rsidRPr="0012035F">
              <w:rPr>
                <w:rFonts w:asciiTheme="minorHAnsi" w:eastAsia="SimSun" w:hAnsiTheme="minorHAnsi" w:cstheme="minorHAnsi"/>
                <w:color w:val="000000"/>
                <w:kern w:val="3"/>
                <w:sz w:val="20"/>
                <w:szCs w:val="20"/>
                <w:lang w:eastAsia="zh-CN" w:bidi="hi-IN"/>
              </w:rPr>
              <w:t>Konstrukcja pojazdu i zastosowane rozwiązania mają gwarantować co najmniej 15 lat eksploatacji, przy założeniu średnio 26 000 km rocznego przebiegu. Zastosowane rozwiązania techniczne muszą być sprawdzone, produkowane seryjnie i niezawodne.</w:t>
            </w:r>
          </w:p>
          <w:p w14:paraId="0BBBFBA9" w14:textId="77777777" w:rsidR="00ED161D" w:rsidRPr="0012035F" w:rsidRDefault="00ED161D" w:rsidP="00ED161D">
            <w:pPr>
              <w:pStyle w:val="Akapitzlist"/>
              <w:widowControl w:val="0"/>
              <w:numPr>
                <w:ilvl w:val="0"/>
                <w:numId w:val="29"/>
              </w:numPr>
              <w:autoSpaceDN w:val="0"/>
              <w:spacing w:before="60" w:after="40" w:line="240" w:lineRule="auto"/>
              <w:ind w:left="421" w:right="147"/>
              <w:jc w:val="both"/>
              <w:textAlignment w:val="baseline"/>
              <w:rPr>
                <w:rFonts w:asciiTheme="minorHAnsi" w:eastAsia="SimSun" w:hAnsiTheme="minorHAnsi" w:cstheme="minorHAnsi"/>
                <w:color w:val="auto"/>
                <w:kern w:val="3"/>
                <w:sz w:val="20"/>
                <w:szCs w:val="20"/>
                <w:lang w:eastAsia="zh-CN" w:bidi="hi-IN"/>
              </w:rPr>
            </w:pPr>
            <w:r w:rsidRPr="0012035F">
              <w:rPr>
                <w:rFonts w:asciiTheme="minorHAnsi" w:eastAsia="SimSun" w:hAnsiTheme="minorHAnsi" w:cstheme="minorHAnsi"/>
                <w:color w:val="auto"/>
                <w:kern w:val="3"/>
                <w:sz w:val="20"/>
                <w:szCs w:val="20"/>
                <w:lang w:eastAsia="zh-CN" w:bidi="hi-IN"/>
              </w:rPr>
              <w:t>Oferowany autobus nie może być prototypem i musi znajdować się w bieżącej ofercie sprzedaży oraz być dostarczony do użytkowników w podobnej kompletacji, w co najmniej 3 egzemplarzach. Za autobus o podobnej kompletacji (do oferowanych) uznaje się autobus o tych samych wymiarach zewnętrznych, wyposażony w zespół napędu elektrycznego tego samego producenta.</w:t>
            </w:r>
          </w:p>
          <w:p w14:paraId="45B22A7B" w14:textId="77777777" w:rsidR="00ED161D" w:rsidRPr="0012035F" w:rsidRDefault="00ED161D" w:rsidP="00ED161D">
            <w:pPr>
              <w:pStyle w:val="Akapitzlist"/>
              <w:widowControl w:val="0"/>
              <w:numPr>
                <w:ilvl w:val="0"/>
                <w:numId w:val="29"/>
              </w:numPr>
              <w:autoSpaceDN w:val="0"/>
              <w:spacing w:before="60" w:after="40" w:line="240" w:lineRule="auto"/>
              <w:ind w:left="421" w:right="147"/>
              <w:jc w:val="both"/>
              <w:textAlignment w:val="baseline"/>
              <w:rPr>
                <w:rFonts w:asciiTheme="minorHAnsi" w:eastAsia="SimSun" w:hAnsiTheme="minorHAnsi" w:cstheme="minorHAnsi"/>
                <w:color w:val="auto"/>
                <w:kern w:val="3"/>
                <w:sz w:val="20"/>
                <w:szCs w:val="20"/>
                <w:lang w:eastAsia="zh-CN" w:bidi="hi-IN"/>
              </w:rPr>
            </w:pPr>
            <w:r w:rsidRPr="0012035F">
              <w:rPr>
                <w:rFonts w:asciiTheme="minorHAnsi" w:eastAsia="SimSun" w:hAnsiTheme="minorHAnsi" w:cstheme="minorHAnsi"/>
                <w:color w:val="auto"/>
                <w:kern w:val="3"/>
                <w:sz w:val="20"/>
                <w:szCs w:val="20"/>
                <w:lang w:eastAsia="zh-CN" w:bidi="hi-IN"/>
              </w:rPr>
              <w:lastRenderedPageBreak/>
              <w:t>Autobus ma być fabrycznie nowy. Za fabrycznie nowy uzna się autobus wyprodukowany nie wcześniej niż 12 miesięcy przed datą dostawy.</w:t>
            </w:r>
          </w:p>
          <w:p w14:paraId="5F149157" w14:textId="77777777" w:rsidR="00ED161D" w:rsidRPr="0012035F" w:rsidRDefault="00ED161D" w:rsidP="00ED161D">
            <w:pPr>
              <w:pStyle w:val="Akapitzlist"/>
              <w:widowControl w:val="0"/>
              <w:numPr>
                <w:ilvl w:val="0"/>
                <w:numId w:val="29"/>
              </w:numPr>
              <w:autoSpaceDN w:val="0"/>
              <w:spacing w:before="60" w:after="40" w:line="240" w:lineRule="auto"/>
              <w:ind w:left="421" w:right="147"/>
              <w:jc w:val="both"/>
              <w:textAlignment w:val="baseline"/>
              <w:rPr>
                <w:rFonts w:asciiTheme="minorHAnsi" w:eastAsia="SimSun" w:hAnsiTheme="minorHAnsi" w:cstheme="minorHAnsi"/>
                <w:color w:val="auto"/>
                <w:kern w:val="3"/>
                <w:sz w:val="20"/>
                <w:szCs w:val="20"/>
                <w:lang w:eastAsia="zh-CN" w:bidi="hi-IN"/>
              </w:rPr>
            </w:pPr>
            <w:r w:rsidRPr="0012035F">
              <w:rPr>
                <w:rFonts w:asciiTheme="minorHAnsi" w:eastAsia="SimSun" w:hAnsiTheme="minorHAnsi" w:cstheme="minorHAnsi"/>
                <w:color w:val="auto"/>
                <w:kern w:val="3"/>
                <w:sz w:val="20"/>
                <w:szCs w:val="20"/>
                <w:lang w:eastAsia="zh-CN" w:bidi="hi-IN"/>
              </w:rPr>
              <w:t>Autobus ma odpowiadać parametrom</w:t>
            </w:r>
            <w:r w:rsidRPr="0012035F">
              <w:rPr>
                <w:rFonts w:asciiTheme="minorHAnsi" w:eastAsia="SimSun" w:hAnsiTheme="minorHAnsi" w:cstheme="minorHAnsi"/>
                <w:color w:val="000000"/>
                <w:kern w:val="3"/>
                <w:sz w:val="20"/>
                <w:szCs w:val="20"/>
                <w:lang w:eastAsia="zh-CN" w:bidi="hi-IN"/>
              </w:rPr>
              <w:t xml:space="preserve"> techniczno-eksploatacyjnym określonym w obowiązujących przepisach określonych w Rozporządzeniu Ministra Infrastruktury i Rozwoju w sprawie warunków technicznych pojazdów oraz zakresu ich niezbędnego wyposażenia – obwieszczenie Ministra Infrastruktury i Rozwoju z dnia 30 stycznia 2015 r. w sprawie ogłoszenia jednolitego tekstu.</w:t>
            </w:r>
          </w:p>
          <w:p w14:paraId="33189C96" w14:textId="77777777" w:rsidR="00ED161D" w:rsidRPr="0012035F" w:rsidRDefault="00ED161D" w:rsidP="00ED161D">
            <w:pPr>
              <w:pStyle w:val="Akapitzlist"/>
              <w:widowControl w:val="0"/>
              <w:numPr>
                <w:ilvl w:val="0"/>
                <w:numId w:val="29"/>
              </w:numPr>
              <w:autoSpaceDN w:val="0"/>
              <w:spacing w:before="60" w:after="40" w:line="240" w:lineRule="auto"/>
              <w:ind w:left="421" w:right="147"/>
              <w:jc w:val="both"/>
              <w:textAlignment w:val="baseline"/>
              <w:rPr>
                <w:rFonts w:asciiTheme="minorHAnsi" w:eastAsia="SimSun" w:hAnsiTheme="minorHAnsi" w:cstheme="minorHAnsi"/>
                <w:color w:val="auto"/>
                <w:kern w:val="3"/>
                <w:sz w:val="20"/>
                <w:szCs w:val="20"/>
                <w:lang w:eastAsia="zh-CN" w:bidi="hi-IN"/>
              </w:rPr>
            </w:pPr>
            <w:r w:rsidRPr="0012035F">
              <w:rPr>
                <w:rFonts w:asciiTheme="minorHAnsi" w:eastAsia="SimSun" w:hAnsiTheme="minorHAnsi" w:cstheme="minorHAnsi"/>
                <w:color w:val="000000"/>
                <w:kern w:val="3"/>
                <w:sz w:val="20"/>
                <w:szCs w:val="20"/>
                <w:lang w:eastAsia="zh-CN" w:bidi="hi-IN"/>
              </w:rPr>
              <w:t>Autobus ma być wykonany z części, zespołów i materiałów dostępnych na rynku UE (min. 50% produkowanych w UE), oraz dostępnych w sieci serwisowej Wykonawcy.</w:t>
            </w:r>
          </w:p>
          <w:p w14:paraId="523BE222" w14:textId="77777777" w:rsidR="00ED161D" w:rsidRPr="0012035F" w:rsidRDefault="00ED161D" w:rsidP="00ED161D">
            <w:pPr>
              <w:pStyle w:val="Akapitzlist"/>
              <w:widowControl w:val="0"/>
              <w:numPr>
                <w:ilvl w:val="0"/>
                <w:numId w:val="29"/>
              </w:numPr>
              <w:autoSpaceDN w:val="0"/>
              <w:spacing w:before="60" w:after="40" w:line="240" w:lineRule="auto"/>
              <w:ind w:left="421" w:right="147"/>
              <w:jc w:val="both"/>
              <w:textAlignment w:val="baseline"/>
              <w:rPr>
                <w:rFonts w:asciiTheme="minorHAnsi" w:eastAsia="SimSun" w:hAnsiTheme="minorHAnsi" w:cstheme="minorHAnsi"/>
                <w:color w:val="auto"/>
                <w:kern w:val="3"/>
                <w:sz w:val="20"/>
                <w:szCs w:val="20"/>
                <w:lang w:eastAsia="zh-CN" w:bidi="hi-IN"/>
              </w:rPr>
            </w:pPr>
            <w:r w:rsidRPr="0012035F">
              <w:rPr>
                <w:rFonts w:asciiTheme="minorHAnsi" w:eastAsia="SimSun" w:hAnsiTheme="minorHAnsi" w:cstheme="minorHAnsi"/>
                <w:color w:val="000000"/>
                <w:kern w:val="3"/>
                <w:sz w:val="20"/>
                <w:szCs w:val="20"/>
                <w:lang w:eastAsia="zh-CN" w:bidi="hi-IN"/>
              </w:rPr>
              <w:t>Zamawiający nie dopuszcza rozwiązania z tachografem.</w:t>
            </w:r>
          </w:p>
          <w:p w14:paraId="5E5F22AB" w14:textId="77777777" w:rsidR="00ED161D" w:rsidRPr="0012035F" w:rsidRDefault="00ED161D" w:rsidP="00ED161D">
            <w:pPr>
              <w:pStyle w:val="Akapitzlist"/>
              <w:widowControl w:val="0"/>
              <w:numPr>
                <w:ilvl w:val="0"/>
                <w:numId w:val="29"/>
              </w:numPr>
              <w:autoSpaceDN w:val="0"/>
              <w:spacing w:before="60" w:after="40" w:line="240" w:lineRule="auto"/>
              <w:ind w:left="421" w:right="147"/>
              <w:jc w:val="both"/>
              <w:textAlignment w:val="baseline"/>
              <w:rPr>
                <w:rFonts w:asciiTheme="minorHAnsi" w:eastAsia="SimSun" w:hAnsiTheme="minorHAnsi" w:cstheme="minorHAnsi"/>
                <w:color w:val="auto"/>
                <w:kern w:val="3"/>
                <w:sz w:val="20"/>
                <w:szCs w:val="20"/>
                <w:lang w:eastAsia="zh-CN" w:bidi="hi-IN"/>
              </w:rPr>
            </w:pPr>
            <w:r w:rsidRPr="0012035F">
              <w:rPr>
                <w:rFonts w:asciiTheme="minorHAnsi" w:eastAsia="SimSun" w:hAnsiTheme="minorHAnsi" w:cstheme="minorHAnsi"/>
                <w:color w:val="000000"/>
                <w:kern w:val="3"/>
                <w:sz w:val="20"/>
                <w:szCs w:val="20"/>
                <w:lang w:eastAsia="zh-CN" w:bidi="hi-IN"/>
              </w:rPr>
              <w:t>Konstrukcja nośna autobusu ma być wykonana z materiałów nierdzewiejących lub kataforezy.</w:t>
            </w:r>
          </w:p>
          <w:p w14:paraId="02C1DEAE" w14:textId="77777777" w:rsidR="00ED161D" w:rsidRPr="0012035F" w:rsidRDefault="00ED161D" w:rsidP="00ED161D">
            <w:pPr>
              <w:pStyle w:val="Akapitzlist"/>
              <w:widowControl w:val="0"/>
              <w:numPr>
                <w:ilvl w:val="0"/>
                <w:numId w:val="29"/>
              </w:numPr>
              <w:autoSpaceDN w:val="0"/>
              <w:spacing w:before="60" w:after="40" w:line="240" w:lineRule="auto"/>
              <w:ind w:left="421" w:right="147"/>
              <w:jc w:val="both"/>
              <w:textAlignment w:val="baseline"/>
              <w:rPr>
                <w:rFonts w:asciiTheme="minorHAnsi" w:eastAsia="SimSun" w:hAnsiTheme="minorHAnsi" w:cstheme="minorHAnsi"/>
                <w:color w:val="auto"/>
                <w:kern w:val="3"/>
                <w:sz w:val="20"/>
                <w:szCs w:val="20"/>
                <w:lang w:eastAsia="zh-CN" w:bidi="hi-IN"/>
              </w:rPr>
            </w:pPr>
            <w:r w:rsidRPr="0012035F">
              <w:rPr>
                <w:rFonts w:asciiTheme="minorHAnsi" w:eastAsia="SimSun" w:hAnsiTheme="minorHAnsi" w:cstheme="minorHAnsi"/>
                <w:color w:val="000000"/>
                <w:kern w:val="3"/>
                <w:sz w:val="20"/>
                <w:szCs w:val="20"/>
                <w:lang w:eastAsia="zh-CN" w:bidi="hi-IN"/>
              </w:rPr>
              <w:t>Autobus ma być tak skonstruowany, aby możliwa była jego bezawaryjna długotrwała eksploatacja w temperaturach otaczającego powietrza w miejscach zacienionych od -25</w:t>
            </w:r>
            <w:r w:rsidRPr="0012035F">
              <w:rPr>
                <w:rFonts w:asciiTheme="minorHAnsi" w:eastAsia="SimSun" w:hAnsiTheme="minorHAnsi" w:cstheme="minorHAnsi"/>
                <w:color w:val="000000"/>
                <w:kern w:val="3"/>
                <w:sz w:val="20"/>
                <w:szCs w:val="20"/>
                <w:vertAlign w:val="superscript"/>
                <w:lang w:eastAsia="zh-CN" w:bidi="hi-IN"/>
              </w:rPr>
              <w:t>o</w:t>
            </w:r>
            <w:r w:rsidRPr="0012035F">
              <w:rPr>
                <w:rFonts w:asciiTheme="minorHAnsi" w:eastAsia="SimSun" w:hAnsiTheme="minorHAnsi" w:cstheme="minorHAnsi"/>
                <w:color w:val="000000"/>
                <w:kern w:val="3"/>
                <w:sz w:val="20"/>
                <w:szCs w:val="20"/>
                <w:lang w:eastAsia="zh-CN" w:bidi="hi-IN"/>
              </w:rPr>
              <w:t>C do +40</w:t>
            </w:r>
            <w:r w:rsidRPr="0012035F">
              <w:rPr>
                <w:rFonts w:asciiTheme="minorHAnsi" w:eastAsia="SimSun" w:hAnsiTheme="minorHAnsi" w:cstheme="minorHAnsi"/>
                <w:color w:val="000000"/>
                <w:kern w:val="3"/>
                <w:sz w:val="20"/>
                <w:szCs w:val="20"/>
                <w:vertAlign w:val="superscript"/>
                <w:lang w:eastAsia="zh-CN" w:bidi="hi-IN"/>
              </w:rPr>
              <w:t>o</w:t>
            </w:r>
            <w:r w:rsidRPr="0012035F">
              <w:rPr>
                <w:rFonts w:asciiTheme="minorHAnsi" w:eastAsia="SimSun" w:hAnsiTheme="minorHAnsi" w:cstheme="minorHAnsi"/>
                <w:color w:val="000000"/>
                <w:kern w:val="3"/>
                <w:sz w:val="20"/>
                <w:szCs w:val="20"/>
                <w:lang w:eastAsia="zh-CN" w:bidi="hi-IN"/>
              </w:rPr>
              <w:t xml:space="preserve">C. </w:t>
            </w:r>
          </w:p>
          <w:p w14:paraId="6288638B" w14:textId="77777777" w:rsidR="00ED161D" w:rsidRPr="0012035F" w:rsidRDefault="00ED161D" w:rsidP="00ED161D">
            <w:pPr>
              <w:pStyle w:val="Akapitzlist"/>
              <w:widowControl w:val="0"/>
              <w:numPr>
                <w:ilvl w:val="0"/>
                <w:numId w:val="29"/>
              </w:numPr>
              <w:autoSpaceDN w:val="0"/>
              <w:spacing w:before="60" w:after="40" w:line="240" w:lineRule="auto"/>
              <w:ind w:left="421" w:right="147"/>
              <w:jc w:val="both"/>
              <w:textAlignment w:val="baseline"/>
              <w:rPr>
                <w:rFonts w:asciiTheme="minorHAnsi" w:eastAsia="SimSun" w:hAnsiTheme="minorHAnsi" w:cstheme="minorHAnsi"/>
                <w:color w:val="auto"/>
                <w:kern w:val="3"/>
                <w:sz w:val="20"/>
                <w:szCs w:val="20"/>
                <w:lang w:eastAsia="zh-CN" w:bidi="hi-IN"/>
              </w:rPr>
            </w:pPr>
            <w:r w:rsidRPr="0012035F">
              <w:rPr>
                <w:rFonts w:asciiTheme="minorHAnsi" w:eastAsia="SimSun" w:hAnsiTheme="minorHAnsi" w:cstheme="minorHAnsi"/>
                <w:color w:val="000000"/>
                <w:kern w:val="3"/>
                <w:sz w:val="20"/>
                <w:szCs w:val="20"/>
                <w:lang w:eastAsia="zh-CN" w:bidi="hi-IN"/>
              </w:rPr>
              <w:t>Jeżeli w trakcie realizacji kontraktu, po podpisaniu umowy, zostaną ogłoszone przepisy prawne wprowadzające nowe wymagania techniczne i obowiązkowe standardy, Wykonawca wprowadzi je w pojazdach przed przekazaniem autobusów Zamawiającemu.</w:t>
            </w:r>
          </w:p>
        </w:tc>
        <w:tc>
          <w:tcPr>
            <w:tcW w:w="992" w:type="dxa"/>
            <w:tcBorders>
              <w:top w:val="nil"/>
              <w:left w:val="single" w:sz="2" w:space="0" w:color="000001"/>
              <w:bottom w:val="single" w:sz="2" w:space="0" w:color="000001"/>
              <w:right w:val="single" w:sz="2" w:space="0" w:color="000001"/>
            </w:tcBorders>
            <w:shd w:val="clear" w:color="auto" w:fill="FFFFFF"/>
          </w:tcPr>
          <w:p w14:paraId="255FBD64" w14:textId="77777777" w:rsidR="00ED161D" w:rsidRPr="0012035F" w:rsidRDefault="00ED161D" w:rsidP="00C30770">
            <w:pPr>
              <w:widowControl w:val="0"/>
              <w:autoSpaceDN w:val="0"/>
              <w:spacing w:before="60" w:after="40" w:line="240" w:lineRule="auto"/>
              <w:ind w:right="147"/>
              <w:jc w:val="center"/>
              <w:textAlignment w:val="baseline"/>
              <w:rPr>
                <w:rFonts w:asciiTheme="minorHAnsi" w:eastAsia="SimSun" w:hAnsiTheme="minorHAnsi" w:cstheme="minorHAnsi"/>
                <w:color w:val="000000"/>
                <w:kern w:val="3"/>
                <w:lang w:eastAsia="zh-CN" w:bidi="hi-IN"/>
              </w:rPr>
            </w:pPr>
          </w:p>
        </w:tc>
        <w:tc>
          <w:tcPr>
            <w:tcW w:w="850" w:type="dxa"/>
            <w:tcBorders>
              <w:top w:val="nil"/>
              <w:left w:val="single" w:sz="2" w:space="0" w:color="000001"/>
              <w:bottom w:val="single" w:sz="2" w:space="0" w:color="000001"/>
              <w:right w:val="single" w:sz="2" w:space="0" w:color="000001"/>
            </w:tcBorders>
            <w:shd w:val="clear" w:color="auto" w:fill="FFFFFF"/>
          </w:tcPr>
          <w:p w14:paraId="64F17367" w14:textId="77777777" w:rsidR="00ED161D" w:rsidRPr="004450B5" w:rsidRDefault="00ED161D" w:rsidP="00C30770">
            <w:pPr>
              <w:widowControl w:val="0"/>
              <w:autoSpaceDN w:val="0"/>
              <w:spacing w:before="60" w:after="40" w:line="240" w:lineRule="auto"/>
              <w:ind w:left="425" w:right="147"/>
              <w:jc w:val="center"/>
              <w:textAlignment w:val="baseline"/>
              <w:rPr>
                <w:rFonts w:asciiTheme="minorHAnsi" w:eastAsia="SimSun" w:hAnsiTheme="minorHAnsi" w:cstheme="minorHAnsi"/>
                <w:color w:val="000000"/>
                <w:kern w:val="3"/>
                <w:lang w:eastAsia="zh-CN" w:bidi="hi-IN"/>
              </w:rPr>
            </w:pPr>
          </w:p>
        </w:tc>
      </w:tr>
    </w:tbl>
    <w:tbl>
      <w:tblPr>
        <w:tblpPr w:leftFromText="141" w:rightFromText="141" w:vertAnchor="text" w:tblpX="-147" w:tblpY="1"/>
        <w:tblOverlap w:val="never"/>
        <w:tblW w:w="5082" w:type="pct"/>
        <w:tblCellMar>
          <w:left w:w="62" w:type="dxa"/>
          <w:right w:w="68" w:type="dxa"/>
        </w:tblCellMar>
        <w:tblLook w:val="04A0" w:firstRow="1" w:lastRow="0" w:firstColumn="1" w:lastColumn="0" w:noHBand="0" w:noVBand="1"/>
      </w:tblPr>
      <w:tblGrid>
        <w:gridCol w:w="1442"/>
        <w:gridCol w:w="6041"/>
        <w:gridCol w:w="938"/>
        <w:gridCol w:w="790"/>
      </w:tblGrid>
      <w:tr w:rsidR="00ED161D" w:rsidRPr="001A4759" w14:paraId="4FF343AD" w14:textId="77777777" w:rsidTr="00C30770">
        <w:tc>
          <w:tcPr>
            <w:tcW w:w="783" w:type="pct"/>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tcPr>
          <w:p w14:paraId="793A33CC" w14:textId="77777777" w:rsidR="00ED161D" w:rsidRPr="00386661" w:rsidRDefault="00ED161D" w:rsidP="00C30770">
            <w:pPr>
              <w:spacing w:after="0"/>
              <w:rPr>
                <w:rFonts w:asciiTheme="minorHAnsi" w:hAnsiTheme="minorHAnsi" w:cstheme="minorHAnsi"/>
                <w:sz w:val="20"/>
                <w:szCs w:val="20"/>
              </w:rPr>
            </w:pPr>
            <w:r w:rsidRPr="00386661">
              <w:rPr>
                <w:rFonts w:asciiTheme="minorHAnsi" w:hAnsiTheme="minorHAnsi" w:cstheme="minorHAnsi"/>
                <w:sz w:val="20"/>
                <w:szCs w:val="20"/>
              </w:rPr>
              <w:t>Liczba miejsc do przewozu pasażerów</w:t>
            </w:r>
          </w:p>
        </w:tc>
        <w:tc>
          <w:tcPr>
            <w:tcW w:w="32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E21F9B" w14:textId="77777777" w:rsidR="00ED161D" w:rsidRPr="00386661" w:rsidRDefault="00ED161D" w:rsidP="00ED161D">
            <w:pPr>
              <w:pStyle w:val="Akapitzlist"/>
              <w:numPr>
                <w:ilvl w:val="0"/>
                <w:numId w:val="30"/>
              </w:numPr>
              <w:spacing w:after="0"/>
              <w:jc w:val="both"/>
              <w:rPr>
                <w:rFonts w:asciiTheme="minorHAnsi" w:hAnsiTheme="minorHAnsi" w:cstheme="minorHAnsi"/>
                <w:sz w:val="20"/>
                <w:szCs w:val="20"/>
              </w:rPr>
            </w:pPr>
            <w:r w:rsidRPr="00386661">
              <w:rPr>
                <w:rFonts w:asciiTheme="minorHAnsi" w:hAnsiTheme="minorHAnsi" w:cstheme="minorHAnsi"/>
                <w:sz w:val="20"/>
                <w:szCs w:val="20"/>
              </w:rPr>
              <w:t>wymagana liczba miejsc (stojących i siedzących):min 73+ miejsce dla kierowcy, przy czym liczba siedzeń (tzn. miejsc dla pasażerów siedzących, bez miejsca dla kierowcy)  nie może być mniejsza niż 28 miejsc,</w:t>
            </w:r>
          </w:p>
          <w:p w14:paraId="25E358F3" w14:textId="77777777" w:rsidR="00ED161D" w:rsidRPr="00386661" w:rsidRDefault="00ED161D" w:rsidP="00ED161D">
            <w:pPr>
              <w:pStyle w:val="Akapitzlist"/>
              <w:numPr>
                <w:ilvl w:val="0"/>
                <w:numId w:val="2"/>
              </w:numPr>
              <w:spacing w:after="0"/>
              <w:jc w:val="both"/>
              <w:rPr>
                <w:rFonts w:asciiTheme="minorHAnsi" w:hAnsiTheme="minorHAnsi" w:cstheme="minorHAnsi"/>
                <w:sz w:val="20"/>
                <w:szCs w:val="20"/>
              </w:rPr>
            </w:pPr>
            <w:r w:rsidRPr="00386661">
              <w:rPr>
                <w:rFonts w:asciiTheme="minorHAnsi" w:hAnsiTheme="minorHAnsi" w:cstheme="minorHAnsi"/>
                <w:sz w:val="20"/>
                <w:szCs w:val="20"/>
              </w:rPr>
              <w:t>preferuje się pojazdy  zawierające największą liczbę miejsc dla pasażerów.</w:t>
            </w:r>
          </w:p>
          <w:p w14:paraId="1DD81B60" w14:textId="77777777" w:rsidR="00ED161D" w:rsidRPr="00386661" w:rsidRDefault="00ED161D" w:rsidP="00ED161D">
            <w:pPr>
              <w:pStyle w:val="Akapitzlist"/>
              <w:numPr>
                <w:ilvl w:val="0"/>
                <w:numId w:val="2"/>
              </w:numPr>
              <w:spacing w:after="0"/>
              <w:jc w:val="both"/>
              <w:rPr>
                <w:rFonts w:asciiTheme="minorHAnsi" w:hAnsiTheme="minorHAnsi" w:cstheme="minorHAnsi"/>
                <w:sz w:val="20"/>
                <w:szCs w:val="20"/>
              </w:rPr>
            </w:pPr>
            <w:r w:rsidRPr="00386661">
              <w:rPr>
                <w:rFonts w:asciiTheme="minorHAnsi" w:hAnsiTheme="minorHAnsi" w:cstheme="minorHAnsi"/>
                <w:sz w:val="20"/>
                <w:szCs w:val="20"/>
              </w:rPr>
              <w:t>Uwaga: siedzenia typu 1½ liczone są jako pojedyncze siedzenia.</w:t>
            </w:r>
          </w:p>
          <w:p w14:paraId="069EF517" w14:textId="77777777" w:rsidR="00ED161D" w:rsidRPr="00386661" w:rsidRDefault="00ED161D" w:rsidP="00ED161D">
            <w:pPr>
              <w:pStyle w:val="Akapitzlist"/>
              <w:numPr>
                <w:ilvl w:val="0"/>
                <w:numId w:val="30"/>
              </w:numPr>
              <w:spacing w:after="0"/>
              <w:jc w:val="both"/>
              <w:rPr>
                <w:rFonts w:asciiTheme="minorHAnsi" w:hAnsiTheme="minorHAnsi" w:cstheme="minorHAnsi"/>
                <w:sz w:val="20"/>
                <w:szCs w:val="20"/>
              </w:rPr>
            </w:pPr>
            <w:r w:rsidRPr="00386661">
              <w:rPr>
                <w:rFonts w:asciiTheme="minorHAnsi" w:hAnsiTheme="minorHAnsi" w:cstheme="minorHAnsi"/>
                <w:sz w:val="20"/>
                <w:szCs w:val="20"/>
              </w:rPr>
              <w:t xml:space="preserve">wymagana liczba siedzeń dla pasażerów z dostępem bezpośrednio z niskiej podłogi, bez podestów - co najmniej 12 siedzeń  w tym 4 siedzenia wykonane jako siedzenia specjalne dla pasażerów niepełnosprawnych (spełniające wymagania pkt. 3.2 Załącznika 8 do Regulaminu nr 107 EKG ONZ), </w:t>
            </w:r>
          </w:p>
          <w:p w14:paraId="1B2D2436" w14:textId="77777777" w:rsidR="00ED161D" w:rsidRPr="00386661" w:rsidRDefault="00ED161D" w:rsidP="00ED161D">
            <w:pPr>
              <w:pStyle w:val="Akapitzlist"/>
              <w:numPr>
                <w:ilvl w:val="0"/>
                <w:numId w:val="3"/>
              </w:numPr>
              <w:spacing w:after="0"/>
              <w:jc w:val="both"/>
              <w:rPr>
                <w:rFonts w:asciiTheme="minorHAnsi" w:hAnsiTheme="minorHAnsi" w:cstheme="minorHAnsi"/>
                <w:sz w:val="20"/>
                <w:szCs w:val="20"/>
              </w:rPr>
            </w:pPr>
            <w:r w:rsidRPr="00386661">
              <w:rPr>
                <w:rFonts w:asciiTheme="minorHAnsi" w:hAnsiTheme="minorHAnsi" w:cstheme="minorHAnsi"/>
                <w:sz w:val="20"/>
                <w:szCs w:val="20"/>
              </w:rPr>
              <w:t xml:space="preserve">preferuje się pojazdy zawierające największą ilość siedzeń dla pasażerów z dostępem bezpośrednio z niskiej podłogi; </w:t>
            </w:r>
          </w:p>
          <w:p w14:paraId="2DD2EF94" w14:textId="77777777" w:rsidR="00ED161D" w:rsidRPr="00386661" w:rsidRDefault="00ED161D" w:rsidP="00ED161D">
            <w:pPr>
              <w:pStyle w:val="Akapitzlist"/>
              <w:numPr>
                <w:ilvl w:val="0"/>
                <w:numId w:val="3"/>
              </w:numPr>
              <w:spacing w:after="0"/>
              <w:jc w:val="both"/>
              <w:rPr>
                <w:rFonts w:asciiTheme="minorHAnsi" w:hAnsiTheme="minorHAnsi" w:cstheme="minorHAnsi"/>
                <w:sz w:val="20"/>
                <w:szCs w:val="20"/>
              </w:rPr>
            </w:pPr>
            <w:r w:rsidRPr="00386661">
              <w:rPr>
                <w:rFonts w:asciiTheme="minorHAnsi" w:hAnsiTheme="minorHAnsi" w:cstheme="minorHAnsi"/>
                <w:sz w:val="20"/>
                <w:szCs w:val="20"/>
              </w:rPr>
              <w:t>Uwaga: do liczby siedzeń z dostępem bezpośrednio z niskiej podłogi nie zalicza się siedzeń składanych (uchylnych).</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3DD0F1" w14:textId="77777777" w:rsidR="00ED161D" w:rsidRPr="0038378C" w:rsidRDefault="00ED161D" w:rsidP="00C30770">
            <w:pPr>
              <w:pStyle w:val="Akapitzlist"/>
              <w:spacing w:after="0"/>
              <w:ind w:left="284"/>
              <w:rPr>
                <w:rFonts w:asciiTheme="minorHAnsi" w:hAnsiTheme="minorHAnsi" w:cstheme="minorHAnsi"/>
                <w:sz w:val="16"/>
                <w:szCs w:val="16"/>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E856EAA" w14:textId="77777777" w:rsidR="00ED161D" w:rsidRPr="0038378C" w:rsidRDefault="00ED161D" w:rsidP="00C30770">
            <w:pPr>
              <w:pStyle w:val="Akapitzlist"/>
              <w:spacing w:after="0"/>
              <w:ind w:left="284"/>
              <w:rPr>
                <w:rFonts w:asciiTheme="minorHAnsi" w:hAnsiTheme="minorHAnsi" w:cstheme="minorHAnsi"/>
                <w:sz w:val="16"/>
                <w:szCs w:val="16"/>
              </w:rPr>
            </w:pPr>
          </w:p>
        </w:tc>
      </w:tr>
      <w:tr w:rsidR="00ED161D" w:rsidRPr="001A4759" w14:paraId="081B02D4" w14:textId="77777777" w:rsidTr="00C30770">
        <w:tc>
          <w:tcPr>
            <w:tcW w:w="783" w:type="pct"/>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hideMark/>
          </w:tcPr>
          <w:p w14:paraId="42782E79" w14:textId="77777777" w:rsidR="00ED161D" w:rsidRPr="00386661" w:rsidRDefault="00ED161D" w:rsidP="00C30770">
            <w:pPr>
              <w:rPr>
                <w:rFonts w:asciiTheme="minorHAnsi" w:hAnsiTheme="minorHAnsi" w:cstheme="minorHAnsi"/>
                <w:sz w:val="20"/>
                <w:szCs w:val="20"/>
              </w:rPr>
            </w:pPr>
            <w:r w:rsidRPr="00386661">
              <w:rPr>
                <w:rFonts w:asciiTheme="minorHAnsi" w:hAnsiTheme="minorHAnsi" w:cstheme="minorHAnsi"/>
                <w:sz w:val="20"/>
                <w:szCs w:val="20"/>
              </w:rPr>
              <w:t xml:space="preserve">Układ napędowy </w:t>
            </w:r>
          </w:p>
        </w:tc>
        <w:tc>
          <w:tcPr>
            <w:tcW w:w="32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79B9DA5" w14:textId="77777777" w:rsidR="00ED161D" w:rsidRPr="00386661" w:rsidRDefault="00ED161D" w:rsidP="00ED161D">
            <w:pPr>
              <w:pStyle w:val="Akapitzlist"/>
              <w:numPr>
                <w:ilvl w:val="0"/>
                <w:numId w:val="31"/>
              </w:numPr>
              <w:jc w:val="both"/>
              <w:rPr>
                <w:rFonts w:asciiTheme="minorHAnsi" w:hAnsiTheme="minorHAnsi" w:cstheme="minorHAnsi"/>
                <w:sz w:val="20"/>
                <w:szCs w:val="20"/>
              </w:rPr>
            </w:pPr>
            <w:r w:rsidRPr="00386661">
              <w:rPr>
                <w:rFonts w:asciiTheme="minorHAnsi" w:hAnsiTheme="minorHAnsi" w:cstheme="minorHAnsi"/>
                <w:sz w:val="20"/>
                <w:szCs w:val="20"/>
              </w:rPr>
              <w:t>z funkcją ograniczenia prędkości maksymalnej do 70 km/h,</w:t>
            </w:r>
          </w:p>
          <w:p w14:paraId="47FB7392" w14:textId="77777777" w:rsidR="00ED161D" w:rsidRPr="00386661" w:rsidRDefault="00ED161D" w:rsidP="00ED161D">
            <w:pPr>
              <w:pStyle w:val="Akapitzlist"/>
              <w:numPr>
                <w:ilvl w:val="0"/>
                <w:numId w:val="31"/>
              </w:numPr>
              <w:jc w:val="both"/>
              <w:rPr>
                <w:rFonts w:asciiTheme="minorHAnsi" w:hAnsiTheme="minorHAnsi" w:cstheme="minorHAnsi"/>
                <w:sz w:val="20"/>
                <w:szCs w:val="20"/>
              </w:rPr>
            </w:pPr>
            <w:r w:rsidRPr="00386661">
              <w:rPr>
                <w:rFonts w:asciiTheme="minorHAnsi" w:hAnsiTheme="minorHAnsi" w:cstheme="minorHAnsi"/>
                <w:sz w:val="20"/>
                <w:szCs w:val="20"/>
              </w:rPr>
              <w:t>silnik elektryczny centralny o mocy zapewniającej prędkości i przyspieszenia charakterystyczne dla tras publicznego transportu zbiorowego, moc silnika musi zapewnić Zamawiającemu realizację rozkładu jazdy na liniach opisanych w rozdziale V. ust. 1 tak, jak by były one wykonywane autobusem z klasycznym układem napędowym (spalinowym) Diesla, Zamawiający wymaga zastosowania silnika o mocy znamionowej nie mniejszej niż 150 kW lub maksymalnej mocy netto (określonej zgodnie z  Regulaminem nr 85 Europejskiej Komisji Gospodarczej Organizacji Narodów Zjednoczonych (EKG ONZ) (</w:t>
            </w:r>
            <w:proofErr w:type="spellStart"/>
            <w:r w:rsidRPr="00386661">
              <w:rPr>
                <w:rFonts w:asciiTheme="minorHAnsi" w:hAnsiTheme="minorHAnsi" w:cstheme="minorHAnsi"/>
                <w:sz w:val="20"/>
                <w:szCs w:val="20"/>
              </w:rPr>
              <w:t>Dz.U.UE</w:t>
            </w:r>
            <w:proofErr w:type="spellEnd"/>
            <w:r w:rsidRPr="00386661">
              <w:rPr>
                <w:rFonts w:asciiTheme="minorHAnsi" w:hAnsiTheme="minorHAnsi" w:cstheme="minorHAnsi"/>
                <w:sz w:val="20"/>
                <w:szCs w:val="20"/>
              </w:rPr>
              <w:t xml:space="preserve"> L z dnia 7.11.2014r.) nie mniejszej niż 150 kW, </w:t>
            </w:r>
          </w:p>
          <w:p w14:paraId="148D7D76" w14:textId="77777777" w:rsidR="00ED161D" w:rsidRPr="00386661" w:rsidRDefault="00ED161D" w:rsidP="00ED161D">
            <w:pPr>
              <w:pStyle w:val="Akapitzlist"/>
              <w:numPr>
                <w:ilvl w:val="0"/>
                <w:numId w:val="31"/>
              </w:numPr>
              <w:jc w:val="both"/>
              <w:rPr>
                <w:rFonts w:asciiTheme="minorHAnsi" w:hAnsiTheme="minorHAnsi" w:cstheme="minorHAnsi"/>
                <w:sz w:val="20"/>
                <w:szCs w:val="20"/>
              </w:rPr>
            </w:pPr>
            <w:r w:rsidRPr="00386661">
              <w:rPr>
                <w:rFonts w:asciiTheme="minorHAnsi" w:hAnsiTheme="minorHAnsi" w:cstheme="minorHAnsi"/>
                <w:sz w:val="20"/>
                <w:szCs w:val="20"/>
              </w:rPr>
              <w:t xml:space="preserve">silnik  elektryczny zasilany energia elektryczną z wodorowego ogniwa paliwowego i (lub) z magazynu energii elektrycznej, w sytuacji awaryjnej wodorowego ogniwa paliwowego (przerwa w pracy ogniwa paliwowego wynikająca z awarii lub braku wymaganej ilości wodoru) układ napędowy zasilany musi być wyłącznie z magazynu </w:t>
            </w:r>
            <w:r w:rsidRPr="00386661">
              <w:rPr>
                <w:rFonts w:asciiTheme="minorHAnsi" w:hAnsiTheme="minorHAnsi" w:cstheme="minorHAnsi"/>
                <w:sz w:val="20"/>
                <w:szCs w:val="20"/>
              </w:rPr>
              <w:lastRenderedPageBreak/>
              <w:t>energii elektrycznej – w tej sytuacji (awaryjnej) zasięg autobusu musi być nie mniejszy niż 12 km,</w:t>
            </w:r>
          </w:p>
          <w:p w14:paraId="1312CE0B" w14:textId="77777777" w:rsidR="00ED161D" w:rsidRPr="00386661" w:rsidRDefault="00ED161D" w:rsidP="00ED161D">
            <w:pPr>
              <w:pStyle w:val="Akapitzlist"/>
              <w:numPr>
                <w:ilvl w:val="0"/>
                <w:numId w:val="31"/>
              </w:numPr>
              <w:jc w:val="both"/>
              <w:rPr>
                <w:rFonts w:asciiTheme="minorHAnsi" w:hAnsiTheme="minorHAnsi" w:cstheme="minorHAnsi"/>
                <w:sz w:val="20"/>
                <w:szCs w:val="20"/>
              </w:rPr>
            </w:pPr>
            <w:r w:rsidRPr="00386661">
              <w:rPr>
                <w:rFonts w:asciiTheme="minorHAnsi" w:hAnsiTheme="minorHAnsi" w:cstheme="minorHAnsi"/>
                <w:sz w:val="20"/>
                <w:szCs w:val="20"/>
              </w:rPr>
              <w:t>z funkcją odzysku energii elektrycznej podczas hamowania autobusu dla potrzeb  ładowania magazynu energii,</w:t>
            </w:r>
          </w:p>
          <w:p w14:paraId="53773BFC" w14:textId="77777777" w:rsidR="00ED161D" w:rsidRPr="00386661" w:rsidRDefault="00ED161D" w:rsidP="00ED161D">
            <w:pPr>
              <w:pStyle w:val="Akapitzlist"/>
              <w:numPr>
                <w:ilvl w:val="0"/>
                <w:numId w:val="31"/>
              </w:numPr>
              <w:jc w:val="both"/>
              <w:rPr>
                <w:rFonts w:asciiTheme="minorHAnsi" w:hAnsiTheme="minorHAnsi" w:cstheme="minorHAnsi"/>
                <w:sz w:val="20"/>
                <w:szCs w:val="20"/>
              </w:rPr>
            </w:pPr>
            <w:r w:rsidRPr="00386661">
              <w:rPr>
                <w:rFonts w:asciiTheme="minorHAnsi" w:hAnsiTheme="minorHAnsi" w:cstheme="minorHAnsi"/>
                <w:sz w:val="20"/>
                <w:szCs w:val="20"/>
              </w:rPr>
              <w:t>zastosowany układ napędowy (elektryczny) i magazyn energii, z którego jest on zasilany musi spełniać wymogi Regulaminu nr 100.02 Europejskiej Komisji Gospodarczej Organizacji Narodów Zjednoczonych (EKG ONZ) – Jednolite przepisy dotyczące homologacji pojazdów w zakresie szczególnych wymagań dotyczących elektrycznego układu napędowego</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451109" w14:textId="77777777" w:rsidR="00ED161D" w:rsidRPr="00435F36" w:rsidRDefault="00ED161D" w:rsidP="00C30770">
            <w:pPr>
              <w:pStyle w:val="Akapitzlist"/>
              <w:ind w:left="360"/>
              <w:rPr>
                <w:rFonts w:asciiTheme="minorHAnsi" w:hAnsiTheme="minorHAnsi" w:cstheme="minorHAnsi"/>
                <w:sz w:val="16"/>
                <w:szCs w:val="16"/>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4AB3B9F" w14:textId="77777777" w:rsidR="00ED161D" w:rsidRPr="00435F36" w:rsidRDefault="00ED161D" w:rsidP="00C30770">
            <w:pPr>
              <w:pStyle w:val="Akapitzlist"/>
              <w:ind w:left="360"/>
              <w:rPr>
                <w:rFonts w:asciiTheme="minorHAnsi" w:hAnsiTheme="minorHAnsi" w:cstheme="minorHAnsi"/>
                <w:sz w:val="16"/>
                <w:szCs w:val="16"/>
              </w:rPr>
            </w:pPr>
          </w:p>
        </w:tc>
      </w:tr>
      <w:tr w:rsidR="00ED161D" w:rsidRPr="001A4759" w14:paraId="08B89FC3" w14:textId="77777777" w:rsidTr="00C30770">
        <w:trPr>
          <w:trHeight w:val="484"/>
        </w:trPr>
        <w:tc>
          <w:tcPr>
            <w:tcW w:w="783" w:type="pct"/>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tcPr>
          <w:p w14:paraId="0F483E1C" w14:textId="77777777" w:rsidR="00ED161D" w:rsidRPr="00386661" w:rsidRDefault="00ED161D" w:rsidP="00C30770">
            <w:pPr>
              <w:rPr>
                <w:rFonts w:asciiTheme="minorHAnsi" w:hAnsiTheme="minorHAnsi" w:cstheme="minorHAnsi"/>
                <w:sz w:val="20"/>
                <w:szCs w:val="20"/>
              </w:rPr>
            </w:pPr>
            <w:r w:rsidRPr="00386661">
              <w:rPr>
                <w:rFonts w:asciiTheme="minorHAnsi" w:hAnsiTheme="minorHAnsi" w:cstheme="minorHAnsi"/>
                <w:sz w:val="20"/>
                <w:szCs w:val="20"/>
              </w:rPr>
              <w:t>Ilość i typ osi.</w:t>
            </w:r>
          </w:p>
        </w:tc>
        <w:tc>
          <w:tcPr>
            <w:tcW w:w="32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836966" w14:textId="77777777" w:rsidR="00ED161D" w:rsidRPr="00386661" w:rsidRDefault="00ED161D" w:rsidP="00C30770">
            <w:pPr>
              <w:jc w:val="both"/>
              <w:rPr>
                <w:rFonts w:asciiTheme="minorHAnsi" w:hAnsiTheme="minorHAnsi" w:cstheme="minorHAnsi"/>
                <w:sz w:val="20"/>
                <w:szCs w:val="20"/>
              </w:rPr>
            </w:pPr>
            <w:r w:rsidRPr="00386661">
              <w:rPr>
                <w:rFonts w:asciiTheme="minorHAnsi" w:hAnsiTheme="minorHAnsi" w:cstheme="minorHAnsi"/>
                <w:sz w:val="20"/>
                <w:szCs w:val="20"/>
              </w:rPr>
              <w:t>Dwie osie, w tym jedna napędowa</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6F54DC" w14:textId="77777777" w:rsidR="00ED161D" w:rsidRPr="0038378C" w:rsidRDefault="00ED161D" w:rsidP="00C30770">
            <w:pPr>
              <w:rPr>
                <w:rFonts w:asciiTheme="minorHAnsi" w:hAnsiTheme="minorHAnsi" w:cstheme="minorHAnsi"/>
                <w:sz w:val="16"/>
                <w:szCs w:val="16"/>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F17377E" w14:textId="77777777" w:rsidR="00ED161D" w:rsidRPr="0038378C" w:rsidRDefault="00ED161D" w:rsidP="00C30770">
            <w:pPr>
              <w:rPr>
                <w:rFonts w:asciiTheme="minorHAnsi" w:hAnsiTheme="minorHAnsi" w:cstheme="minorHAnsi"/>
                <w:sz w:val="16"/>
                <w:szCs w:val="16"/>
              </w:rPr>
            </w:pPr>
          </w:p>
        </w:tc>
      </w:tr>
      <w:tr w:rsidR="00ED161D" w:rsidRPr="001A4759" w14:paraId="2FB91B51" w14:textId="77777777" w:rsidTr="00C30770">
        <w:tc>
          <w:tcPr>
            <w:tcW w:w="783" w:type="pct"/>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2DD5BE27" w14:textId="77777777" w:rsidR="00ED161D" w:rsidRPr="00386661" w:rsidRDefault="00ED161D" w:rsidP="00C30770">
            <w:pPr>
              <w:rPr>
                <w:rFonts w:asciiTheme="minorHAnsi" w:hAnsiTheme="minorHAnsi" w:cstheme="minorHAnsi"/>
                <w:sz w:val="20"/>
                <w:szCs w:val="20"/>
              </w:rPr>
            </w:pPr>
            <w:r w:rsidRPr="00386661">
              <w:rPr>
                <w:rFonts w:asciiTheme="minorHAnsi" w:hAnsiTheme="minorHAnsi" w:cstheme="minorHAnsi"/>
                <w:sz w:val="20"/>
                <w:szCs w:val="20"/>
              </w:rPr>
              <w:t>Wodorowe ogniowo paliwowe i sposób  magazynowania wodoru</w:t>
            </w:r>
          </w:p>
        </w:tc>
        <w:tc>
          <w:tcPr>
            <w:tcW w:w="32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BECAE7D" w14:textId="77777777" w:rsidR="00ED161D" w:rsidRPr="00386661" w:rsidRDefault="00ED161D" w:rsidP="00ED161D">
            <w:pPr>
              <w:pStyle w:val="Akapitzlist"/>
              <w:numPr>
                <w:ilvl w:val="0"/>
                <w:numId w:val="32"/>
              </w:numPr>
              <w:jc w:val="both"/>
              <w:rPr>
                <w:rFonts w:asciiTheme="minorHAnsi" w:hAnsiTheme="minorHAnsi" w:cstheme="minorHAnsi"/>
                <w:sz w:val="20"/>
                <w:szCs w:val="20"/>
              </w:rPr>
            </w:pPr>
            <w:r w:rsidRPr="00386661">
              <w:rPr>
                <w:rFonts w:asciiTheme="minorHAnsi" w:hAnsiTheme="minorHAnsi" w:cstheme="minorHAnsi"/>
                <w:sz w:val="20"/>
                <w:szCs w:val="20"/>
              </w:rPr>
              <w:t>Wodorowe ogniwo paliwowe:</w:t>
            </w:r>
          </w:p>
          <w:p w14:paraId="41EEE6D3" w14:textId="77777777" w:rsidR="00ED161D" w:rsidRPr="00386661" w:rsidRDefault="00ED161D" w:rsidP="00ED161D">
            <w:pPr>
              <w:pStyle w:val="Akapitzlist"/>
              <w:numPr>
                <w:ilvl w:val="7"/>
                <w:numId w:val="33"/>
              </w:numPr>
              <w:ind w:left="613"/>
              <w:jc w:val="both"/>
              <w:rPr>
                <w:rFonts w:asciiTheme="minorHAnsi" w:hAnsiTheme="minorHAnsi" w:cstheme="minorHAnsi"/>
                <w:sz w:val="20"/>
                <w:szCs w:val="20"/>
              </w:rPr>
            </w:pPr>
            <w:r w:rsidRPr="00386661">
              <w:rPr>
                <w:rFonts w:asciiTheme="minorHAnsi" w:hAnsiTheme="minorHAnsi" w:cstheme="minorHAnsi"/>
                <w:sz w:val="20"/>
                <w:szCs w:val="20"/>
              </w:rPr>
              <w:t>ogniwo paliwowe zasilane wodorem z magazynu  wodoru o mocy min. 60 kW,</w:t>
            </w:r>
          </w:p>
          <w:p w14:paraId="0519F869" w14:textId="77777777" w:rsidR="00ED161D" w:rsidRPr="00386661" w:rsidRDefault="00ED161D" w:rsidP="00ED161D">
            <w:pPr>
              <w:pStyle w:val="Akapitzlist"/>
              <w:numPr>
                <w:ilvl w:val="7"/>
                <w:numId w:val="33"/>
              </w:numPr>
              <w:ind w:left="613"/>
              <w:jc w:val="both"/>
              <w:rPr>
                <w:rFonts w:asciiTheme="minorHAnsi" w:hAnsiTheme="minorHAnsi" w:cstheme="minorHAnsi"/>
                <w:sz w:val="20"/>
                <w:szCs w:val="20"/>
              </w:rPr>
            </w:pPr>
            <w:r w:rsidRPr="00386661">
              <w:rPr>
                <w:rFonts w:asciiTheme="minorHAnsi" w:hAnsiTheme="minorHAnsi" w:cstheme="minorHAnsi"/>
                <w:sz w:val="20"/>
                <w:szCs w:val="20"/>
              </w:rPr>
              <w:t>przystosowane do zasilania wodorem  spełniającym wymogi norm i specyfikacji:  SAE J2719, DIN EN 17124 oraz ISO 14687-2,</w:t>
            </w:r>
          </w:p>
          <w:p w14:paraId="505B79C2" w14:textId="77777777" w:rsidR="00ED161D" w:rsidRPr="00386661" w:rsidRDefault="00ED161D" w:rsidP="00ED161D">
            <w:pPr>
              <w:pStyle w:val="Akapitzlist"/>
              <w:numPr>
                <w:ilvl w:val="7"/>
                <w:numId w:val="33"/>
              </w:numPr>
              <w:ind w:left="613"/>
              <w:jc w:val="both"/>
              <w:rPr>
                <w:rFonts w:asciiTheme="minorHAnsi" w:hAnsiTheme="minorHAnsi" w:cstheme="minorHAnsi"/>
                <w:sz w:val="20"/>
                <w:szCs w:val="20"/>
              </w:rPr>
            </w:pPr>
            <w:r w:rsidRPr="00386661">
              <w:rPr>
                <w:rFonts w:asciiTheme="minorHAnsi" w:hAnsiTheme="minorHAnsi" w:cstheme="minorHAnsi"/>
                <w:sz w:val="20"/>
                <w:szCs w:val="20"/>
              </w:rPr>
              <w:t>zakres pracy: od -20C do +40 0C, bez konieczności wstępnego podgrzewania ogniwa paliwowego z źródła zewnętrznego,</w:t>
            </w:r>
          </w:p>
          <w:p w14:paraId="605AE85B" w14:textId="77777777" w:rsidR="00ED161D" w:rsidRPr="00386661" w:rsidRDefault="00ED161D" w:rsidP="00ED161D">
            <w:pPr>
              <w:pStyle w:val="Akapitzlist"/>
              <w:numPr>
                <w:ilvl w:val="7"/>
                <w:numId w:val="33"/>
              </w:numPr>
              <w:ind w:left="613"/>
              <w:jc w:val="both"/>
              <w:rPr>
                <w:rFonts w:asciiTheme="minorHAnsi" w:hAnsiTheme="minorHAnsi" w:cstheme="minorHAnsi"/>
                <w:sz w:val="20"/>
                <w:szCs w:val="20"/>
              </w:rPr>
            </w:pPr>
            <w:r w:rsidRPr="00386661">
              <w:rPr>
                <w:rFonts w:asciiTheme="minorHAnsi" w:hAnsiTheme="minorHAnsi" w:cstheme="minorHAnsi"/>
                <w:sz w:val="20"/>
                <w:szCs w:val="20"/>
              </w:rPr>
              <w:t xml:space="preserve">energia elektryczna wytworzona w ogniwie paliwowym winna być wykorzystywana w zależności od potrzeb:  bezpośrednio do zasilania sinika/ów elektrycznego układu napędowego i (lub) do ładowania magazynu energii elektrycznej oraz ładowania akumulatorów systemowych (pokładowych),  </w:t>
            </w:r>
          </w:p>
          <w:p w14:paraId="1A90E5F2" w14:textId="77777777" w:rsidR="00ED161D" w:rsidRPr="00386661" w:rsidRDefault="00ED161D" w:rsidP="00ED161D">
            <w:pPr>
              <w:pStyle w:val="Akapitzlist"/>
              <w:numPr>
                <w:ilvl w:val="0"/>
                <w:numId w:val="32"/>
              </w:numPr>
              <w:jc w:val="both"/>
              <w:rPr>
                <w:rFonts w:asciiTheme="minorHAnsi" w:hAnsiTheme="minorHAnsi" w:cstheme="minorHAnsi"/>
                <w:sz w:val="20"/>
                <w:szCs w:val="20"/>
              </w:rPr>
            </w:pPr>
            <w:r w:rsidRPr="00386661">
              <w:rPr>
                <w:rFonts w:asciiTheme="minorHAnsi" w:hAnsiTheme="minorHAnsi" w:cstheme="minorHAnsi"/>
                <w:sz w:val="20"/>
                <w:szCs w:val="20"/>
              </w:rPr>
              <w:t>Magazyn wodoru:</w:t>
            </w:r>
          </w:p>
          <w:p w14:paraId="43D22432" w14:textId="77777777" w:rsidR="00ED161D" w:rsidRPr="00386661" w:rsidRDefault="00ED161D" w:rsidP="00ED161D">
            <w:pPr>
              <w:pStyle w:val="Akapitzlist"/>
              <w:numPr>
                <w:ilvl w:val="0"/>
                <w:numId w:val="34"/>
              </w:numPr>
              <w:ind w:left="613"/>
              <w:jc w:val="both"/>
              <w:rPr>
                <w:rFonts w:asciiTheme="minorHAnsi" w:hAnsiTheme="minorHAnsi" w:cstheme="minorHAnsi"/>
                <w:sz w:val="20"/>
                <w:szCs w:val="20"/>
              </w:rPr>
            </w:pPr>
            <w:r w:rsidRPr="00386661">
              <w:rPr>
                <w:rFonts w:asciiTheme="minorHAnsi" w:hAnsiTheme="minorHAnsi" w:cstheme="minorHAnsi"/>
                <w:sz w:val="20"/>
                <w:szCs w:val="20"/>
              </w:rPr>
              <w:t>zespół połączonych ze sobą  kompozytowymi zbiornikami ciśnieniowymi o pojemności łącznej min. 1200 litrów umożliwiających zmagazynowanie wodoru masie użytecznej nie mniejszej niż 30 kg,</w:t>
            </w:r>
          </w:p>
          <w:p w14:paraId="6FC35D3D" w14:textId="77777777" w:rsidR="00ED161D" w:rsidRPr="00386661" w:rsidRDefault="00ED161D" w:rsidP="00ED161D">
            <w:pPr>
              <w:pStyle w:val="Akapitzlist"/>
              <w:numPr>
                <w:ilvl w:val="0"/>
                <w:numId w:val="34"/>
              </w:numPr>
              <w:ind w:left="613"/>
              <w:jc w:val="both"/>
              <w:rPr>
                <w:rFonts w:asciiTheme="minorHAnsi" w:hAnsiTheme="minorHAnsi" w:cstheme="minorHAnsi"/>
                <w:sz w:val="20"/>
                <w:szCs w:val="20"/>
              </w:rPr>
            </w:pPr>
            <w:r w:rsidRPr="00386661">
              <w:rPr>
                <w:rFonts w:asciiTheme="minorHAnsi" w:hAnsiTheme="minorHAnsi" w:cstheme="minorHAnsi"/>
                <w:sz w:val="20"/>
                <w:szCs w:val="20"/>
              </w:rPr>
              <w:t>nominalne ciśnienie robocze magazynowania wodoru w temperaturze referencyjnej +15 0C - 350 bar,</w:t>
            </w:r>
          </w:p>
          <w:p w14:paraId="34DCED83" w14:textId="77777777" w:rsidR="00ED161D" w:rsidRPr="00386661" w:rsidRDefault="00ED161D" w:rsidP="00ED161D">
            <w:pPr>
              <w:pStyle w:val="Akapitzlist"/>
              <w:numPr>
                <w:ilvl w:val="0"/>
                <w:numId w:val="34"/>
              </w:numPr>
              <w:ind w:left="613"/>
              <w:jc w:val="both"/>
              <w:rPr>
                <w:rFonts w:asciiTheme="minorHAnsi" w:hAnsiTheme="minorHAnsi" w:cstheme="minorHAnsi"/>
                <w:sz w:val="20"/>
                <w:szCs w:val="20"/>
              </w:rPr>
            </w:pPr>
            <w:r w:rsidRPr="00386661">
              <w:rPr>
                <w:rFonts w:asciiTheme="minorHAnsi" w:hAnsiTheme="minorHAnsi" w:cstheme="minorHAnsi"/>
                <w:sz w:val="20"/>
                <w:szCs w:val="20"/>
              </w:rPr>
              <w:t>umieszony na dachu autobusu,</w:t>
            </w:r>
          </w:p>
          <w:p w14:paraId="1A909A47" w14:textId="77777777" w:rsidR="00ED161D" w:rsidRPr="00386661" w:rsidRDefault="00ED161D" w:rsidP="00ED161D">
            <w:pPr>
              <w:pStyle w:val="Akapitzlist"/>
              <w:numPr>
                <w:ilvl w:val="0"/>
                <w:numId w:val="34"/>
              </w:numPr>
              <w:ind w:left="613"/>
              <w:jc w:val="both"/>
              <w:rPr>
                <w:rFonts w:asciiTheme="minorHAnsi" w:hAnsiTheme="minorHAnsi" w:cstheme="minorHAnsi"/>
                <w:sz w:val="20"/>
                <w:szCs w:val="20"/>
              </w:rPr>
            </w:pPr>
            <w:r w:rsidRPr="00386661">
              <w:rPr>
                <w:rFonts w:asciiTheme="minorHAnsi" w:hAnsiTheme="minorHAnsi" w:cstheme="minorHAnsi"/>
                <w:sz w:val="20"/>
                <w:szCs w:val="20"/>
              </w:rPr>
              <w:t xml:space="preserve">przyłącze do tankowania wodoru znajdujące się z przodu z prawej strony autobusu ( w okolicach przedniego prawego </w:t>
            </w:r>
          </w:p>
          <w:p w14:paraId="387B478C" w14:textId="77777777" w:rsidR="00ED161D" w:rsidRDefault="00ED161D" w:rsidP="00ED161D">
            <w:pPr>
              <w:pStyle w:val="Akapitzlist"/>
              <w:numPr>
                <w:ilvl w:val="0"/>
                <w:numId w:val="34"/>
              </w:numPr>
              <w:ind w:left="613"/>
              <w:jc w:val="both"/>
              <w:rPr>
                <w:rFonts w:asciiTheme="minorHAnsi" w:hAnsiTheme="minorHAnsi" w:cstheme="minorHAnsi"/>
                <w:sz w:val="20"/>
                <w:szCs w:val="20"/>
              </w:rPr>
            </w:pPr>
            <w:r w:rsidRPr="00386661">
              <w:rPr>
                <w:rFonts w:asciiTheme="minorHAnsi" w:hAnsiTheme="minorHAnsi" w:cstheme="minorHAnsi"/>
                <w:sz w:val="20"/>
                <w:szCs w:val="20"/>
              </w:rPr>
              <w:t>typ złącza do tankowania wodoru: znormalizowane typu TN-1 H2  High-</w:t>
            </w:r>
            <w:proofErr w:type="spellStart"/>
            <w:r w:rsidRPr="00386661">
              <w:rPr>
                <w:rFonts w:asciiTheme="minorHAnsi" w:hAnsiTheme="minorHAnsi" w:cstheme="minorHAnsi"/>
                <w:sz w:val="20"/>
                <w:szCs w:val="20"/>
              </w:rPr>
              <w:t>Flow</w:t>
            </w:r>
            <w:proofErr w:type="spellEnd"/>
            <w:r w:rsidRPr="00386661">
              <w:rPr>
                <w:rFonts w:asciiTheme="minorHAnsi" w:hAnsiTheme="minorHAnsi" w:cstheme="minorHAnsi"/>
                <w:sz w:val="20"/>
                <w:szCs w:val="20"/>
              </w:rPr>
              <w:t>, wyposażonego w kapturek ochronny z symbolem „H2”:</w:t>
            </w:r>
          </w:p>
          <w:p w14:paraId="6C7490B6" w14:textId="77777777" w:rsidR="00ED161D" w:rsidRDefault="00ED161D" w:rsidP="00ED161D">
            <w:pPr>
              <w:pStyle w:val="Akapitzlist"/>
              <w:numPr>
                <w:ilvl w:val="0"/>
                <w:numId w:val="35"/>
              </w:numPr>
              <w:ind w:left="896"/>
              <w:jc w:val="both"/>
              <w:rPr>
                <w:rFonts w:asciiTheme="minorHAnsi" w:hAnsiTheme="minorHAnsi" w:cstheme="minorHAnsi"/>
                <w:sz w:val="20"/>
                <w:szCs w:val="20"/>
              </w:rPr>
            </w:pPr>
            <w:r w:rsidRPr="00386661">
              <w:rPr>
                <w:rFonts w:asciiTheme="minorHAnsi" w:hAnsiTheme="minorHAnsi" w:cstheme="minorHAnsi"/>
                <w:sz w:val="20"/>
                <w:szCs w:val="20"/>
              </w:rPr>
              <w:t xml:space="preserve">dodatkowo do każdego autobusu należy dostarczyć : 2 </w:t>
            </w:r>
            <w:proofErr w:type="spellStart"/>
            <w:r w:rsidRPr="00386661">
              <w:rPr>
                <w:rFonts w:asciiTheme="minorHAnsi" w:hAnsiTheme="minorHAnsi" w:cstheme="minorHAnsi"/>
                <w:sz w:val="20"/>
                <w:szCs w:val="20"/>
              </w:rPr>
              <w:t>szt</w:t>
            </w:r>
            <w:proofErr w:type="spellEnd"/>
            <w:r w:rsidRPr="00386661">
              <w:rPr>
                <w:rFonts w:asciiTheme="minorHAnsi" w:hAnsiTheme="minorHAnsi" w:cstheme="minorHAnsi"/>
                <w:sz w:val="20"/>
                <w:szCs w:val="20"/>
              </w:rPr>
              <w:t xml:space="preserve"> zapasowych kapturków ochronnych,</w:t>
            </w:r>
          </w:p>
          <w:p w14:paraId="4EE08190" w14:textId="77777777" w:rsidR="00ED161D" w:rsidRPr="00386661" w:rsidRDefault="00ED161D" w:rsidP="00ED161D">
            <w:pPr>
              <w:pStyle w:val="Akapitzlist"/>
              <w:numPr>
                <w:ilvl w:val="0"/>
                <w:numId w:val="35"/>
              </w:numPr>
              <w:ind w:left="896"/>
              <w:jc w:val="both"/>
              <w:rPr>
                <w:rFonts w:asciiTheme="minorHAnsi" w:hAnsiTheme="minorHAnsi" w:cstheme="minorHAnsi"/>
                <w:sz w:val="20"/>
                <w:szCs w:val="20"/>
              </w:rPr>
            </w:pPr>
            <w:r w:rsidRPr="00386661">
              <w:rPr>
                <w:rFonts w:asciiTheme="minorHAnsi" w:hAnsiTheme="minorHAnsi" w:cstheme="minorHAnsi"/>
                <w:sz w:val="20"/>
                <w:szCs w:val="20"/>
              </w:rPr>
              <w:t xml:space="preserve">na całą partie autobusów jedno </w:t>
            </w:r>
            <w:proofErr w:type="spellStart"/>
            <w:r w:rsidRPr="00386661">
              <w:rPr>
                <w:rFonts w:asciiTheme="minorHAnsi" w:hAnsiTheme="minorHAnsi" w:cstheme="minorHAnsi"/>
                <w:sz w:val="20"/>
                <w:szCs w:val="20"/>
              </w:rPr>
              <w:t>kpl</w:t>
            </w:r>
            <w:proofErr w:type="spellEnd"/>
            <w:r w:rsidRPr="00386661">
              <w:rPr>
                <w:rFonts w:asciiTheme="minorHAnsi" w:hAnsiTheme="minorHAnsi" w:cstheme="minorHAnsi"/>
                <w:sz w:val="20"/>
                <w:szCs w:val="20"/>
              </w:rPr>
              <w:t xml:space="preserve"> złącze do tankowania wodoru,</w:t>
            </w:r>
          </w:p>
          <w:p w14:paraId="15D75D70" w14:textId="77777777" w:rsidR="00ED161D" w:rsidRPr="00386661" w:rsidRDefault="00ED161D" w:rsidP="00ED161D">
            <w:pPr>
              <w:pStyle w:val="Akapitzlist"/>
              <w:numPr>
                <w:ilvl w:val="0"/>
                <w:numId w:val="34"/>
              </w:numPr>
              <w:jc w:val="both"/>
              <w:rPr>
                <w:rFonts w:asciiTheme="minorHAnsi" w:hAnsiTheme="minorHAnsi" w:cstheme="minorHAnsi"/>
                <w:sz w:val="20"/>
                <w:szCs w:val="20"/>
              </w:rPr>
            </w:pPr>
            <w:r w:rsidRPr="00386661">
              <w:rPr>
                <w:rFonts w:asciiTheme="minorHAnsi" w:hAnsiTheme="minorHAnsi" w:cstheme="minorHAnsi"/>
                <w:sz w:val="20"/>
                <w:szCs w:val="20"/>
              </w:rPr>
              <w:t xml:space="preserve">autobus winien być wyposażony w interfejs komunikacyjny służący do wymiany danych z stacją tankowania wodorem, podczas procesu tankowania wodoru, za pomocą w/w interfejsu winna następować wymiana danych pomiędzy autobusem, a stacją tankowania w zakresie parametrów rzeczywistych wodoru w magazynie wodoru co winno  znacznie przyspieszyć cały proces tankowania, protokół wymiany danych winien być zgodny z normą SAE J2601-2 i SAE J2799  </w:t>
            </w:r>
          </w:p>
          <w:p w14:paraId="0228494A" w14:textId="77777777" w:rsidR="00ED161D" w:rsidRPr="00386661" w:rsidRDefault="00ED161D" w:rsidP="00ED161D">
            <w:pPr>
              <w:pStyle w:val="Akapitzlist"/>
              <w:numPr>
                <w:ilvl w:val="0"/>
                <w:numId w:val="34"/>
              </w:numPr>
              <w:jc w:val="both"/>
              <w:rPr>
                <w:rFonts w:asciiTheme="minorHAnsi" w:hAnsiTheme="minorHAnsi" w:cstheme="minorHAnsi"/>
                <w:sz w:val="20"/>
                <w:szCs w:val="20"/>
              </w:rPr>
            </w:pPr>
            <w:r w:rsidRPr="00386661">
              <w:rPr>
                <w:rFonts w:asciiTheme="minorHAnsi" w:hAnsiTheme="minorHAnsi" w:cstheme="minorHAnsi"/>
                <w:sz w:val="20"/>
                <w:szCs w:val="20"/>
              </w:rPr>
              <w:t xml:space="preserve">typ złącza do tankowania, instalacja wodorowa i magazyn wodoru winny konstrukcyjnie umożliwiać zatankowanie autobusu wodorem do pełna w czasie nie dłuższym niż 20minut  pod warunkiem ciśnienia na stacji tankowania 300 bar, </w:t>
            </w:r>
          </w:p>
          <w:p w14:paraId="5E9046D1" w14:textId="77777777" w:rsidR="00ED161D" w:rsidRPr="00386661" w:rsidRDefault="00ED161D" w:rsidP="00ED161D">
            <w:pPr>
              <w:pStyle w:val="Akapitzlist"/>
              <w:numPr>
                <w:ilvl w:val="0"/>
                <w:numId w:val="34"/>
              </w:numPr>
              <w:jc w:val="both"/>
              <w:rPr>
                <w:rFonts w:asciiTheme="minorHAnsi" w:hAnsiTheme="minorHAnsi" w:cstheme="minorHAnsi"/>
                <w:sz w:val="20"/>
                <w:szCs w:val="20"/>
              </w:rPr>
            </w:pPr>
            <w:r w:rsidRPr="00386661">
              <w:rPr>
                <w:rFonts w:asciiTheme="minorHAnsi" w:hAnsiTheme="minorHAnsi" w:cstheme="minorHAnsi"/>
                <w:sz w:val="20"/>
                <w:szCs w:val="20"/>
              </w:rPr>
              <w:t>proces tankowania wodoru:</w:t>
            </w:r>
          </w:p>
          <w:p w14:paraId="5FF99CD6" w14:textId="77777777" w:rsidR="00ED161D" w:rsidRPr="00386661" w:rsidRDefault="00ED161D" w:rsidP="00ED161D">
            <w:pPr>
              <w:pStyle w:val="Akapitzlist"/>
              <w:numPr>
                <w:ilvl w:val="0"/>
                <w:numId w:val="4"/>
              </w:numPr>
              <w:ind w:left="896" w:hanging="142"/>
              <w:jc w:val="both"/>
              <w:rPr>
                <w:rFonts w:asciiTheme="minorHAnsi" w:hAnsiTheme="minorHAnsi" w:cstheme="minorHAnsi"/>
                <w:sz w:val="20"/>
                <w:szCs w:val="20"/>
              </w:rPr>
            </w:pPr>
            <w:r w:rsidRPr="00386661">
              <w:rPr>
                <w:rFonts w:asciiTheme="minorHAnsi" w:hAnsiTheme="minorHAnsi" w:cstheme="minorHAnsi"/>
                <w:sz w:val="20"/>
                <w:szCs w:val="20"/>
              </w:rPr>
              <w:lastRenderedPageBreak/>
              <w:t>musi być możliwy przy włączonej instalacji niskonapięciowej autobusu w celu pozostawienia aktywnych systemów bezpieczeństwa,</w:t>
            </w:r>
          </w:p>
          <w:p w14:paraId="0602B794" w14:textId="77777777" w:rsidR="00ED161D" w:rsidRPr="00386661" w:rsidRDefault="00ED161D" w:rsidP="00ED161D">
            <w:pPr>
              <w:pStyle w:val="Akapitzlist"/>
              <w:numPr>
                <w:ilvl w:val="0"/>
                <w:numId w:val="4"/>
              </w:numPr>
              <w:ind w:left="896" w:hanging="142"/>
              <w:jc w:val="both"/>
              <w:rPr>
                <w:rFonts w:asciiTheme="minorHAnsi" w:hAnsiTheme="minorHAnsi" w:cstheme="minorHAnsi"/>
                <w:sz w:val="20"/>
                <w:szCs w:val="20"/>
              </w:rPr>
            </w:pPr>
            <w:r w:rsidRPr="00386661">
              <w:rPr>
                <w:rFonts w:asciiTheme="minorHAnsi" w:hAnsiTheme="minorHAnsi" w:cstheme="minorHAnsi"/>
                <w:sz w:val="20"/>
                <w:szCs w:val="20"/>
              </w:rPr>
              <w:t>musi uniemożliwić ruszenie autobusem podczas tego procesu co najmniej do momentu całkowitego odłączenia od złącza pistoletu dystrybutora wodoru i zamknięcia pokrywy bocznej autobusu za którą znajduję się złącze do tankowania,</w:t>
            </w:r>
          </w:p>
          <w:p w14:paraId="31496994" w14:textId="77777777" w:rsidR="00ED161D" w:rsidRPr="00386661" w:rsidRDefault="00ED161D" w:rsidP="00ED161D">
            <w:pPr>
              <w:pStyle w:val="Akapitzlist"/>
              <w:numPr>
                <w:ilvl w:val="0"/>
                <w:numId w:val="34"/>
              </w:numPr>
              <w:jc w:val="both"/>
              <w:rPr>
                <w:rFonts w:asciiTheme="minorHAnsi" w:hAnsiTheme="minorHAnsi" w:cstheme="minorHAnsi"/>
                <w:sz w:val="20"/>
                <w:szCs w:val="20"/>
              </w:rPr>
            </w:pPr>
            <w:r w:rsidRPr="00386661">
              <w:rPr>
                <w:rFonts w:asciiTheme="minorHAnsi" w:hAnsiTheme="minorHAnsi" w:cstheme="minorHAnsi"/>
                <w:sz w:val="20"/>
                <w:szCs w:val="20"/>
              </w:rPr>
              <w:t>każdy zbiornik magazynu wodoru musi być oznakowany:</w:t>
            </w:r>
          </w:p>
          <w:p w14:paraId="6864312C" w14:textId="77777777" w:rsidR="00ED161D" w:rsidRPr="00386661" w:rsidRDefault="00ED161D" w:rsidP="00ED161D">
            <w:pPr>
              <w:pStyle w:val="Akapitzlist"/>
              <w:numPr>
                <w:ilvl w:val="0"/>
                <w:numId w:val="5"/>
              </w:numPr>
              <w:ind w:left="896" w:hanging="142"/>
              <w:jc w:val="both"/>
              <w:rPr>
                <w:rFonts w:asciiTheme="minorHAnsi" w:hAnsiTheme="minorHAnsi" w:cstheme="minorHAnsi"/>
                <w:sz w:val="20"/>
                <w:szCs w:val="20"/>
              </w:rPr>
            </w:pPr>
            <w:r w:rsidRPr="00386661">
              <w:rPr>
                <w:rFonts w:asciiTheme="minorHAnsi" w:hAnsiTheme="minorHAnsi" w:cstheme="minorHAnsi"/>
                <w:sz w:val="20"/>
                <w:szCs w:val="20"/>
              </w:rPr>
              <w:t xml:space="preserve">tabliczką znamionową w języku polskim (jeżeli tabliczka producenta zbiornika jest w języku innym niż język polski to należy zastosować tabliczkę lub naklejkę dodatkową w języku polskim) określającą podstawowe dane techniczne oraz dane wynikające z przepisów prawa, </w:t>
            </w:r>
          </w:p>
          <w:p w14:paraId="66BF6017" w14:textId="77777777" w:rsidR="00ED161D" w:rsidRPr="00386661" w:rsidRDefault="00ED161D" w:rsidP="00ED161D">
            <w:pPr>
              <w:pStyle w:val="Akapitzlist"/>
              <w:numPr>
                <w:ilvl w:val="0"/>
                <w:numId w:val="5"/>
              </w:numPr>
              <w:ind w:left="896" w:hanging="142"/>
              <w:jc w:val="both"/>
              <w:rPr>
                <w:rFonts w:asciiTheme="minorHAnsi" w:hAnsiTheme="minorHAnsi" w:cstheme="minorHAnsi"/>
                <w:sz w:val="20"/>
                <w:szCs w:val="20"/>
              </w:rPr>
            </w:pPr>
            <w:r w:rsidRPr="00386661">
              <w:rPr>
                <w:rFonts w:asciiTheme="minorHAnsi" w:hAnsiTheme="minorHAnsi" w:cstheme="minorHAnsi"/>
                <w:sz w:val="20"/>
                <w:szCs w:val="20"/>
              </w:rPr>
              <w:t>znakami ostrzegawczym informującym o podstawowych ryzykach związanych użytkowaniem wodoru (oznakowanie to musi być w języku polskim),</w:t>
            </w:r>
          </w:p>
          <w:p w14:paraId="56D63CE7" w14:textId="77777777" w:rsidR="00ED161D" w:rsidRPr="00386661" w:rsidRDefault="00ED161D" w:rsidP="00ED161D">
            <w:pPr>
              <w:pStyle w:val="Akapitzlist"/>
              <w:numPr>
                <w:ilvl w:val="0"/>
                <w:numId w:val="34"/>
              </w:numPr>
              <w:jc w:val="both"/>
              <w:rPr>
                <w:rFonts w:asciiTheme="minorHAnsi" w:hAnsiTheme="minorHAnsi" w:cstheme="minorHAnsi"/>
                <w:sz w:val="20"/>
                <w:szCs w:val="20"/>
              </w:rPr>
            </w:pPr>
            <w:r w:rsidRPr="00386661">
              <w:rPr>
                <w:rFonts w:asciiTheme="minorHAnsi" w:hAnsiTheme="minorHAnsi" w:cstheme="minorHAnsi"/>
                <w:sz w:val="20"/>
                <w:szCs w:val="20"/>
              </w:rPr>
              <w:t>magazyn wodoru oraz  instalacja wodorowa  wyposażony w szereg czujników  do wykrywania obecności wodoru w powietrzu odcinających zasilanie wodorem ogniwa paliwowego w przypadku wykrycia wycieku, czujniki winny być zabudowane co najmniej w okolicach:</w:t>
            </w:r>
          </w:p>
          <w:p w14:paraId="73EB4EFE" w14:textId="77777777" w:rsidR="00ED161D" w:rsidRDefault="00ED161D" w:rsidP="00ED161D">
            <w:pPr>
              <w:pStyle w:val="Akapitzlist"/>
              <w:numPr>
                <w:ilvl w:val="0"/>
                <w:numId w:val="6"/>
              </w:numPr>
              <w:ind w:left="896" w:hanging="142"/>
              <w:jc w:val="both"/>
              <w:rPr>
                <w:rFonts w:asciiTheme="minorHAnsi" w:hAnsiTheme="minorHAnsi" w:cstheme="minorHAnsi"/>
                <w:sz w:val="20"/>
                <w:szCs w:val="20"/>
              </w:rPr>
            </w:pPr>
            <w:r w:rsidRPr="00386661">
              <w:rPr>
                <w:rFonts w:asciiTheme="minorHAnsi" w:hAnsiTheme="minorHAnsi" w:cstheme="minorHAnsi"/>
                <w:sz w:val="20"/>
                <w:szCs w:val="20"/>
              </w:rPr>
              <w:t>zbiorników wodoru,</w:t>
            </w:r>
          </w:p>
          <w:p w14:paraId="254267C0" w14:textId="77777777" w:rsidR="00ED161D" w:rsidRDefault="00ED161D" w:rsidP="00ED161D">
            <w:pPr>
              <w:pStyle w:val="Akapitzlist"/>
              <w:numPr>
                <w:ilvl w:val="0"/>
                <w:numId w:val="6"/>
              </w:numPr>
              <w:ind w:left="896" w:hanging="142"/>
              <w:jc w:val="both"/>
              <w:rPr>
                <w:rFonts w:asciiTheme="minorHAnsi" w:hAnsiTheme="minorHAnsi" w:cstheme="minorHAnsi"/>
                <w:sz w:val="20"/>
                <w:szCs w:val="20"/>
              </w:rPr>
            </w:pPr>
            <w:r w:rsidRPr="00386661">
              <w:rPr>
                <w:rFonts w:asciiTheme="minorHAnsi" w:hAnsiTheme="minorHAnsi" w:cstheme="minorHAnsi"/>
                <w:sz w:val="20"/>
                <w:szCs w:val="20"/>
              </w:rPr>
              <w:t>złącza do tankowania,</w:t>
            </w:r>
          </w:p>
          <w:p w14:paraId="7F9305CA" w14:textId="77777777" w:rsidR="00ED161D" w:rsidRPr="00386661" w:rsidRDefault="00ED161D" w:rsidP="00ED161D">
            <w:pPr>
              <w:pStyle w:val="Akapitzlist"/>
              <w:numPr>
                <w:ilvl w:val="0"/>
                <w:numId w:val="6"/>
              </w:numPr>
              <w:ind w:left="896" w:hanging="142"/>
              <w:jc w:val="both"/>
              <w:rPr>
                <w:rFonts w:asciiTheme="minorHAnsi" w:hAnsiTheme="minorHAnsi" w:cstheme="minorHAnsi"/>
                <w:sz w:val="20"/>
                <w:szCs w:val="20"/>
              </w:rPr>
            </w:pPr>
            <w:r w:rsidRPr="00386661">
              <w:rPr>
                <w:rFonts w:asciiTheme="minorHAnsi" w:hAnsiTheme="minorHAnsi" w:cstheme="minorHAnsi"/>
                <w:sz w:val="20"/>
                <w:szCs w:val="20"/>
              </w:rPr>
              <w:t>ogniwa paliwowego.</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521CCE" w14:textId="77777777" w:rsidR="00ED161D" w:rsidRPr="00435F36" w:rsidRDefault="00ED161D" w:rsidP="00C30770">
            <w:pPr>
              <w:pStyle w:val="Akapitzlist"/>
              <w:ind w:left="360"/>
              <w:rPr>
                <w:rFonts w:asciiTheme="minorHAnsi" w:hAnsiTheme="minorHAnsi" w:cstheme="minorHAnsi"/>
                <w:sz w:val="16"/>
                <w:szCs w:val="16"/>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27DF94" w14:textId="77777777" w:rsidR="00ED161D" w:rsidRPr="00435F36" w:rsidRDefault="00ED161D" w:rsidP="00C30770">
            <w:pPr>
              <w:pStyle w:val="Akapitzlist"/>
              <w:ind w:left="360"/>
              <w:rPr>
                <w:rFonts w:asciiTheme="minorHAnsi" w:hAnsiTheme="minorHAnsi" w:cstheme="minorHAnsi"/>
                <w:sz w:val="16"/>
                <w:szCs w:val="16"/>
              </w:rPr>
            </w:pPr>
          </w:p>
        </w:tc>
      </w:tr>
      <w:tr w:rsidR="00ED161D" w:rsidRPr="001A4759" w14:paraId="09785CAC" w14:textId="77777777" w:rsidTr="00C30770">
        <w:tc>
          <w:tcPr>
            <w:tcW w:w="783" w:type="pct"/>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hideMark/>
          </w:tcPr>
          <w:p w14:paraId="6B59B123" w14:textId="77777777" w:rsidR="00ED161D" w:rsidRPr="00386661" w:rsidRDefault="00ED161D" w:rsidP="00C30770">
            <w:pPr>
              <w:rPr>
                <w:rFonts w:asciiTheme="minorHAnsi" w:hAnsiTheme="minorHAnsi" w:cstheme="minorHAnsi"/>
                <w:sz w:val="20"/>
                <w:szCs w:val="20"/>
              </w:rPr>
            </w:pPr>
            <w:r w:rsidRPr="00386661">
              <w:rPr>
                <w:rFonts w:asciiTheme="minorHAnsi" w:hAnsiTheme="minorHAnsi" w:cstheme="minorHAnsi"/>
                <w:sz w:val="20"/>
                <w:szCs w:val="20"/>
              </w:rPr>
              <w:t>Magazyn energii elektrycznej, elektrycznego układu napędowego i system jego ładowania</w:t>
            </w:r>
          </w:p>
        </w:tc>
        <w:tc>
          <w:tcPr>
            <w:tcW w:w="32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AED8D30" w14:textId="77777777" w:rsidR="00ED161D" w:rsidRPr="00386661" w:rsidRDefault="00ED161D" w:rsidP="00ED161D">
            <w:pPr>
              <w:pStyle w:val="Akapitzlist"/>
              <w:numPr>
                <w:ilvl w:val="0"/>
                <w:numId w:val="36"/>
              </w:numPr>
              <w:ind w:left="187" w:hanging="187"/>
              <w:jc w:val="both"/>
              <w:rPr>
                <w:rFonts w:asciiTheme="minorHAnsi" w:hAnsiTheme="minorHAnsi" w:cstheme="minorHAnsi"/>
                <w:sz w:val="20"/>
                <w:szCs w:val="20"/>
              </w:rPr>
            </w:pPr>
            <w:r w:rsidRPr="00386661">
              <w:rPr>
                <w:rFonts w:asciiTheme="minorHAnsi" w:hAnsiTheme="minorHAnsi" w:cstheme="minorHAnsi"/>
                <w:sz w:val="20"/>
                <w:szCs w:val="20"/>
              </w:rPr>
              <w:t xml:space="preserve">Magazyn energii elektrycznej, układu napędowego może być wyposażony w  akumulatory wykonane w dowolnej technologii, oznacza to, że Zamawiający nie definiuje warunku co do technologii zastosowanych akumulatorów stanowiących magazyn energii elektrycznej dla potrzeb zasilania układu napędowego, jednakże Zamawiający zaleca zastosowanie akumulatorów: </w:t>
            </w:r>
          </w:p>
          <w:p w14:paraId="364E65D8" w14:textId="77777777" w:rsidR="00ED161D" w:rsidRPr="00386661" w:rsidRDefault="00ED161D" w:rsidP="00ED161D">
            <w:pPr>
              <w:pStyle w:val="Akapitzlist"/>
              <w:numPr>
                <w:ilvl w:val="0"/>
                <w:numId w:val="7"/>
              </w:numPr>
              <w:ind w:left="896" w:hanging="142"/>
              <w:jc w:val="both"/>
              <w:rPr>
                <w:rFonts w:asciiTheme="minorHAnsi" w:hAnsiTheme="minorHAnsi" w:cstheme="minorHAnsi"/>
                <w:sz w:val="20"/>
                <w:szCs w:val="20"/>
              </w:rPr>
            </w:pPr>
            <w:proofErr w:type="spellStart"/>
            <w:r w:rsidRPr="00386661">
              <w:rPr>
                <w:rFonts w:asciiTheme="minorHAnsi" w:hAnsiTheme="minorHAnsi" w:cstheme="minorHAnsi"/>
                <w:sz w:val="20"/>
                <w:szCs w:val="20"/>
              </w:rPr>
              <w:t>litowo</w:t>
            </w:r>
            <w:proofErr w:type="spellEnd"/>
            <w:r w:rsidRPr="00386661">
              <w:rPr>
                <w:rFonts w:asciiTheme="minorHAnsi" w:hAnsiTheme="minorHAnsi" w:cstheme="minorHAnsi"/>
                <w:sz w:val="20"/>
                <w:szCs w:val="20"/>
              </w:rPr>
              <w:t>-żelazowo-fosforanowych ( LFP), lub (i)</w:t>
            </w:r>
          </w:p>
          <w:p w14:paraId="78A5EF99" w14:textId="77777777" w:rsidR="00ED161D" w:rsidRPr="00386661" w:rsidRDefault="00ED161D" w:rsidP="00ED161D">
            <w:pPr>
              <w:pStyle w:val="Akapitzlist"/>
              <w:numPr>
                <w:ilvl w:val="0"/>
                <w:numId w:val="7"/>
              </w:numPr>
              <w:ind w:left="896" w:hanging="142"/>
              <w:jc w:val="both"/>
              <w:rPr>
                <w:rFonts w:asciiTheme="minorHAnsi" w:hAnsiTheme="minorHAnsi" w:cstheme="minorHAnsi"/>
                <w:sz w:val="20"/>
                <w:szCs w:val="20"/>
              </w:rPr>
            </w:pPr>
            <w:proofErr w:type="spellStart"/>
            <w:r w:rsidRPr="00386661">
              <w:rPr>
                <w:rFonts w:asciiTheme="minorHAnsi" w:hAnsiTheme="minorHAnsi" w:cstheme="minorHAnsi"/>
                <w:sz w:val="20"/>
                <w:szCs w:val="20"/>
              </w:rPr>
              <w:t>litowo</w:t>
            </w:r>
            <w:proofErr w:type="spellEnd"/>
            <w:r w:rsidRPr="00386661">
              <w:rPr>
                <w:rFonts w:asciiTheme="minorHAnsi" w:hAnsiTheme="minorHAnsi" w:cstheme="minorHAnsi"/>
                <w:sz w:val="20"/>
                <w:szCs w:val="20"/>
              </w:rPr>
              <w:t>-tytanowych (LTO), lub (i)</w:t>
            </w:r>
          </w:p>
          <w:p w14:paraId="10E5C283" w14:textId="77777777" w:rsidR="00ED161D" w:rsidRDefault="00ED161D" w:rsidP="00ED161D">
            <w:pPr>
              <w:pStyle w:val="Akapitzlist"/>
              <w:numPr>
                <w:ilvl w:val="0"/>
                <w:numId w:val="7"/>
              </w:numPr>
              <w:ind w:left="896" w:hanging="142"/>
              <w:jc w:val="both"/>
              <w:rPr>
                <w:rFonts w:asciiTheme="minorHAnsi" w:hAnsiTheme="minorHAnsi" w:cstheme="minorHAnsi"/>
                <w:sz w:val="20"/>
                <w:szCs w:val="20"/>
              </w:rPr>
            </w:pPr>
            <w:proofErr w:type="spellStart"/>
            <w:r w:rsidRPr="00386661">
              <w:rPr>
                <w:rFonts w:asciiTheme="minorHAnsi" w:hAnsiTheme="minorHAnsi" w:cstheme="minorHAnsi"/>
                <w:sz w:val="20"/>
                <w:szCs w:val="20"/>
              </w:rPr>
              <w:t>litowo</w:t>
            </w:r>
            <w:proofErr w:type="spellEnd"/>
            <w:r w:rsidRPr="00386661">
              <w:rPr>
                <w:rFonts w:asciiTheme="minorHAnsi" w:hAnsiTheme="minorHAnsi" w:cstheme="minorHAnsi"/>
                <w:sz w:val="20"/>
                <w:szCs w:val="20"/>
              </w:rPr>
              <w:t>-jonowe (NMC)</w:t>
            </w:r>
            <w:r>
              <w:rPr>
                <w:rFonts w:asciiTheme="minorHAnsi" w:hAnsiTheme="minorHAnsi" w:cstheme="minorHAnsi"/>
                <w:sz w:val="20"/>
                <w:szCs w:val="20"/>
              </w:rPr>
              <w:t>.</w:t>
            </w:r>
          </w:p>
          <w:p w14:paraId="5963CDDE" w14:textId="77777777" w:rsidR="00ED161D" w:rsidRPr="00386661" w:rsidRDefault="00ED161D" w:rsidP="00ED161D">
            <w:pPr>
              <w:pStyle w:val="Akapitzlist"/>
              <w:numPr>
                <w:ilvl w:val="0"/>
                <w:numId w:val="36"/>
              </w:numPr>
              <w:ind w:left="187" w:hanging="187"/>
              <w:jc w:val="both"/>
              <w:rPr>
                <w:rFonts w:asciiTheme="minorHAnsi" w:hAnsiTheme="minorHAnsi" w:cstheme="minorHAnsi"/>
                <w:sz w:val="20"/>
                <w:szCs w:val="20"/>
              </w:rPr>
            </w:pPr>
            <w:r>
              <w:rPr>
                <w:rFonts w:asciiTheme="minorHAnsi" w:hAnsiTheme="minorHAnsi" w:cstheme="minorHAnsi"/>
                <w:sz w:val="20"/>
                <w:szCs w:val="20"/>
              </w:rPr>
              <w:t>B</w:t>
            </w:r>
            <w:r w:rsidRPr="00386661">
              <w:rPr>
                <w:rFonts w:asciiTheme="minorHAnsi" w:hAnsiTheme="minorHAnsi" w:cstheme="minorHAnsi"/>
                <w:sz w:val="20"/>
                <w:szCs w:val="20"/>
              </w:rPr>
              <w:t>ez względu na rodzaj zastosowanych w magazynie energii elektrycznej  akumulatorów:</w:t>
            </w:r>
          </w:p>
          <w:p w14:paraId="64DD92EA" w14:textId="77777777" w:rsidR="00ED161D" w:rsidRDefault="00ED161D" w:rsidP="00ED161D">
            <w:pPr>
              <w:pStyle w:val="Akapitzlist"/>
              <w:numPr>
                <w:ilvl w:val="0"/>
                <w:numId w:val="37"/>
              </w:numPr>
              <w:ind w:left="471" w:hanging="284"/>
              <w:jc w:val="both"/>
              <w:rPr>
                <w:rFonts w:asciiTheme="minorHAnsi" w:hAnsiTheme="minorHAnsi" w:cstheme="minorHAnsi"/>
                <w:sz w:val="20"/>
                <w:szCs w:val="20"/>
              </w:rPr>
            </w:pPr>
            <w:r w:rsidRPr="00386661">
              <w:rPr>
                <w:rFonts w:asciiTheme="minorHAnsi" w:hAnsiTheme="minorHAnsi" w:cstheme="minorHAnsi"/>
                <w:sz w:val="20"/>
                <w:szCs w:val="20"/>
              </w:rPr>
              <w:t xml:space="preserve">łączna pojemność energetyczna (nominalna) magazynu energii nie może być mniejsza niż 30 kWh, jednakże wymagana energia dostępna dla Zamawiającego, ( Ed ) nie może być w całym okresie gwarancji na magazyn energii wynoszącym  minimum 120 mies., mniejsza niż 50% pojemności znamionowej (nominalnej); Zamawiający preferuje zastosowanie magazynu energii o pojemności energetycznej Ed większej niż wymagana, Definicja energii Ed – jest to wydzielony zakres energii z energii nominalnej magazynu energii przez producenta magazynu energii lub autobusu, w którym powinien pracować magazyn energii w celu zapewnienia optymalnych i bezpiecznych warunków pracy tego magazynu energii. Zerowy stan energii dostępnej musi odpowiadać wartość minimalnej SOC (ang. </w:t>
            </w:r>
            <w:proofErr w:type="spellStart"/>
            <w:r w:rsidRPr="00386661">
              <w:rPr>
                <w:rFonts w:asciiTheme="minorHAnsi" w:hAnsiTheme="minorHAnsi" w:cstheme="minorHAnsi"/>
                <w:sz w:val="20"/>
                <w:szCs w:val="20"/>
              </w:rPr>
              <w:t>State</w:t>
            </w:r>
            <w:proofErr w:type="spellEnd"/>
            <w:r w:rsidRPr="00386661">
              <w:rPr>
                <w:rFonts w:asciiTheme="minorHAnsi" w:hAnsiTheme="minorHAnsi" w:cstheme="minorHAnsi"/>
                <w:sz w:val="20"/>
                <w:szCs w:val="20"/>
              </w:rPr>
              <w:t xml:space="preserve"> of </w:t>
            </w:r>
            <w:proofErr w:type="spellStart"/>
            <w:r w:rsidRPr="00386661">
              <w:rPr>
                <w:rFonts w:asciiTheme="minorHAnsi" w:hAnsiTheme="minorHAnsi" w:cstheme="minorHAnsi"/>
                <w:sz w:val="20"/>
                <w:szCs w:val="20"/>
              </w:rPr>
              <w:t>charge</w:t>
            </w:r>
            <w:proofErr w:type="spellEnd"/>
            <w:r w:rsidRPr="00386661">
              <w:rPr>
                <w:rFonts w:asciiTheme="minorHAnsi" w:hAnsiTheme="minorHAnsi" w:cstheme="minorHAnsi"/>
                <w:sz w:val="20"/>
                <w:szCs w:val="20"/>
              </w:rPr>
              <w:t>), a 100 %  Ed musi odpowiadać wartości maksymalnej SOC,</w:t>
            </w:r>
          </w:p>
          <w:p w14:paraId="235A0FF9" w14:textId="77777777" w:rsidR="00ED161D" w:rsidRDefault="00ED161D" w:rsidP="00ED161D">
            <w:pPr>
              <w:pStyle w:val="Akapitzlist"/>
              <w:numPr>
                <w:ilvl w:val="0"/>
                <w:numId w:val="37"/>
              </w:numPr>
              <w:ind w:left="471" w:hanging="284"/>
              <w:jc w:val="both"/>
              <w:rPr>
                <w:rFonts w:asciiTheme="minorHAnsi" w:hAnsiTheme="minorHAnsi" w:cstheme="minorHAnsi"/>
                <w:sz w:val="20"/>
                <w:szCs w:val="20"/>
              </w:rPr>
            </w:pPr>
            <w:r w:rsidRPr="00386661">
              <w:rPr>
                <w:rFonts w:asciiTheme="minorHAnsi" w:hAnsiTheme="minorHAnsi" w:cstheme="minorHAnsi"/>
                <w:sz w:val="20"/>
                <w:szCs w:val="20"/>
              </w:rPr>
              <w:t>sposób  zabudowy poszczególnych elementów magazynu energii musi umożliwiać ich wymianę w warunkach warsztatowych Zamawiającego tj. przy użyciu powszechnie dostępnych narzędzi oraz wciągników elektrycznych lub też wózków widłowych będących na wyposażeniu stacji obsługi Zamawiającego,</w:t>
            </w:r>
          </w:p>
          <w:p w14:paraId="51238BB0" w14:textId="77777777" w:rsidR="00ED161D" w:rsidRPr="00386661" w:rsidRDefault="00ED161D" w:rsidP="00ED161D">
            <w:pPr>
              <w:pStyle w:val="Akapitzlist"/>
              <w:numPr>
                <w:ilvl w:val="0"/>
                <w:numId w:val="37"/>
              </w:numPr>
              <w:ind w:left="471" w:hanging="284"/>
              <w:jc w:val="both"/>
              <w:rPr>
                <w:rFonts w:asciiTheme="minorHAnsi" w:hAnsiTheme="minorHAnsi" w:cstheme="minorHAnsi"/>
                <w:sz w:val="20"/>
                <w:szCs w:val="20"/>
              </w:rPr>
            </w:pPr>
            <w:r w:rsidRPr="00386661">
              <w:rPr>
                <w:rFonts w:asciiTheme="minorHAnsi" w:hAnsiTheme="minorHAnsi" w:cstheme="minorHAnsi"/>
                <w:sz w:val="20"/>
                <w:szCs w:val="20"/>
              </w:rPr>
              <w:lastRenderedPageBreak/>
              <w:t xml:space="preserve">każdy magazyn energii musi być oznakowany: </w:t>
            </w:r>
          </w:p>
          <w:p w14:paraId="5BB2BCAC" w14:textId="77777777" w:rsidR="00ED161D" w:rsidRPr="00386661" w:rsidRDefault="00ED161D" w:rsidP="00ED161D">
            <w:pPr>
              <w:pStyle w:val="Akapitzlist"/>
              <w:numPr>
                <w:ilvl w:val="0"/>
                <w:numId w:val="8"/>
              </w:numPr>
              <w:ind w:left="1038" w:hanging="425"/>
              <w:jc w:val="both"/>
              <w:rPr>
                <w:rFonts w:asciiTheme="minorHAnsi" w:hAnsiTheme="minorHAnsi" w:cstheme="minorHAnsi"/>
                <w:sz w:val="20"/>
                <w:szCs w:val="20"/>
              </w:rPr>
            </w:pPr>
            <w:r w:rsidRPr="00386661">
              <w:rPr>
                <w:rFonts w:asciiTheme="minorHAnsi" w:hAnsiTheme="minorHAnsi" w:cstheme="minorHAnsi"/>
                <w:sz w:val="20"/>
                <w:szCs w:val="20"/>
              </w:rPr>
              <w:t>tabliczką znamionową w języku polskim (jeżeli tabliczka producenta magazynu energii jest w języku innym niż język polski to należy zastosować tabliczkę lub naklejkę dodatkową w języku polskim) określającą podstawowe dane techniczne,</w:t>
            </w:r>
          </w:p>
          <w:p w14:paraId="72FCF53D" w14:textId="77777777" w:rsidR="00ED161D" w:rsidRPr="00386661" w:rsidRDefault="00ED161D" w:rsidP="00ED161D">
            <w:pPr>
              <w:pStyle w:val="Akapitzlist"/>
              <w:numPr>
                <w:ilvl w:val="0"/>
                <w:numId w:val="8"/>
              </w:numPr>
              <w:ind w:left="1038" w:hanging="425"/>
              <w:jc w:val="both"/>
              <w:rPr>
                <w:rFonts w:asciiTheme="minorHAnsi" w:hAnsiTheme="minorHAnsi" w:cstheme="minorHAnsi"/>
                <w:sz w:val="20"/>
                <w:szCs w:val="20"/>
              </w:rPr>
            </w:pPr>
            <w:r w:rsidRPr="00386661">
              <w:rPr>
                <w:rFonts w:asciiTheme="minorHAnsi" w:hAnsiTheme="minorHAnsi" w:cstheme="minorHAnsi"/>
                <w:sz w:val="20"/>
                <w:szCs w:val="20"/>
              </w:rPr>
              <w:t xml:space="preserve">znakami ostrzegawczym informującym o podstawowych ryzykach związanych użytkowaniem z magazynu energii (oznakowanie to musi być w języku polskim),     </w:t>
            </w:r>
          </w:p>
          <w:p w14:paraId="6D590E6F" w14:textId="77777777" w:rsidR="00ED161D" w:rsidRPr="00386661" w:rsidRDefault="00ED161D" w:rsidP="00ED161D">
            <w:pPr>
              <w:pStyle w:val="Akapitzlist"/>
              <w:numPr>
                <w:ilvl w:val="0"/>
                <w:numId w:val="37"/>
              </w:numPr>
              <w:ind w:left="471" w:hanging="284"/>
              <w:jc w:val="both"/>
              <w:rPr>
                <w:rFonts w:asciiTheme="minorHAnsi" w:hAnsiTheme="minorHAnsi" w:cstheme="minorHAnsi"/>
                <w:sz w:val="20"/>
                <w:szCs w:val="20"/>
              </w:rPr>
            </w:pPr>
            <w:r w:rsidRPr="00386661">
              <w:rPr>
                <w:rFonts w:asciiTheme="minorHAnsi" w:hAnsiTheme="minorHAnsi" w:cstheme="minorHAnsi"/>
                <w:sz w:val="20"/>
                <w:szCs w:val="20"/>
              </w:rPr>
              <w:t>podczas eksploatacji autobusu system zarządzania magazynem energii musi zapewniać automatyczny proces balansowania lub kalibracji ogniw magazynu energii,</w:t>
            </w:r>
          </w:p>
          <w:p w14:paraId="0C8B9A1C" w14:textId="77777777" w:rsidR="00ED161D" w:rsidRPr="00386661" w:rsidRDefault="00ED161D" w:rsidP="00ED161D">
            <w:pPr>
              <w:pStyle w:val="Akapitzlist"/>
              <w:numPr>
                <w:ilvl w:val="0"/>
                <w:numId w:val="37"/>
              </w:numPr>
              <w:ind w:left="471" w:hanging="284"/>
              <w:jc w:val="both"/>
              <w:rPr>
                <w:rFonts w:asciiTheme="minorHAnsi" w:hAnsiTheme="minorHAnsi" w:cstheme="minorHAnsi"/>
                <w:sz w:val="20"/>
                <w:szCs w:val="20"/>
              </w:rPr>
            </w:pPr>
            <w:r w:rsidRPr="00386661">
              <w:rPr>
                <w:rFonts w:asciiTheme="minorHAnsi" w:hAnsiTheme="minorHAnsi" w:cstheme="minorHAnsi"/>
                <w:sz w:val="20"/>
                <w:szCs w:val="20"/>
              </w:rPr>
              <w:t>magazyn energii musi być wyposażony w wyłączniki bezpieczeństwa, co najmniej 3 sztuki, w tym jeden w miejscu pracy kierowcy (dwa kolejne zlokalizowane pod pokrywami obsługowymi dostępnymi z zewnątrz autobusu jeden z przodu drugi z tyłu autobusu), wyłączniki te muszą posiadać możliwość ich zablokowania w pozycji wyłączonej, np. kłódką,</w:t>
            </w:r>
          </w:p>
          <w:p w14:paraId="62A3D94B" w14:textId="77777777" w:rsidR="00ED161D" w:rsidRDefault="00ED161D" w:rsidP="00ED161D">
            <w:pPr>
              <w:pStyle w:val="Akapitzlist"/>
              <w:numPr>
                <w:ilvl w:val="0"/>
                <w:numId w:val="37"/>
              </w:numPr>
              <w:ind w:left="471" w:hanging="284"/>
              <w:jc w:val="both"/>
              <w:rPr>
                <w:rFonts w:asciiTheme="minorHAnsi" w:hAnsiTheme="minorHAnsi" w:cstheme="minorHAnsi"/>
                <w:sz w:val="20"/>
                <w:szCs w:val="20"/>
              </w:rPr>
            </w:pPr>
            <w:r w:rsidRPr="00386661">
              <w:rPr>
                <w:rFonts w:asciiTheme="minorHAnsi" w:hAnsiTheme="minorHAnsi" w:cstheme="minorHAnsi"/>
                <w:sz w:val="20"/>
                <w:szCs w:val="20"/>
              </w:rPr>
              <w:t>magazyn energii musi być wyposażony w automatycznie sterowany układ podgrzewający i chłodzący, gwarantujący bezawaryjną eksploatację autobusu w zakresie  temperatur od - 30°C do +45°C,</w:t>
            </w:r>
          </w:p>
          <w:p w14:paraId="42D40A22" w14:textId="77777777" w:rsidR="00ED161D" w:rsidRDefault="00ED161D" w:rsidP="00ED161D">
            <w:pPr>
              <w:pStyle w:val="Akapitzlist"/>
              <w:numPr>
                <w:ilvl w:val="0"/>
                <w:numId w:val="36"/>
              </w:numPr>
              <w:ind w:left="329"/>
              <w:jc w:val="both"/>
              <w:rPr>
                <w:rFonts w:asciiTheme="minorHAnsi" w:hAnsiTheme="minorHAnsi" w:cstheme="minorHAnsi"/>
                <w:sz w:val="20"/>
                <w:szCs w:val="20"/>
              </w:rPr>
            </w:pPr>
            <w:r w:rsidRPr="00FA08B8">
              <w:rPr>
                <w:rFonts w:asciiTheme="minorHAnsi" w:hAnsiTheme="minorHAnsi" w:cstheme="minorHAnsi"/>
                <w:sz w:val="20"/>
                <w:szCs w:val="20"/>
              </w:rPr>
              <w:t xml:space="preserve">Ładowanie  magazynu energii musi być realizowane przewodowo, zewnętrzną ładowarką Plug-in, dlatego też autobus musi być wyposażony co najmniej w jedno przyłącze (gniazdo systemu CCS, </w:t>
            </w:r>
            <w:proofErr w:type="spellStart"/>
            <w:r w:rsidRPr="00FA08B8">
              <w:rPr>
                <w:rFonts w:asciiTheme="minorHAnsi" w:hAnsiTheme="minorHAnsi" w:cstheme="minorHAnsi"/>
                <w:sz w:val="20"/>
                <w:szCs w:val="20"/>
              </w:rPr>
              <w:t>type</w:t>
            </w:r>
            <w:proofErr w:type="spellEnd"/>
            <w:r w:rsidRPr="00FA08B8">
              <w:rPr>
                <w:rFonts w:asciiTheme="minorHAnsi" w:hAnsiTheme="minorHAnsi" w:cstheme="minorHAnsi"/>
                <w:sz w:val="20"/>
                <w:szCs w:val="20"/>
              </w:rPr>
              <w:t xml:space="preserve"> 2 zgodne z IEC62196-3 - zwane dalej gniazdem) oraz instalację do podłączenia zewnętrznej ładowarki Plug-in, gniazdo winno być umieszczone pod klapką rewizyjną:  na przedniej ścianie autobusu lub na bocznej prawej ścianie autobusu, </w:t>
            </w:r>
          </w:p>
          <w:p w14:paraId="5B9585CE" w14:textId="77777777" w:rsidR="00ED161D" w:rsidRDefault="00ED161D" w:rsidP="00ED161D">
            <w:pPr>
              <w:pStyle w:val="Akapitzlist"/>
              <w:numPr>
                <w:ilvl w:val="0"/>
                <w:numId w:val="36"/>
              </w:numPr>
              <w:ind w:left="329"/>
              <w:jc w:val="both"/>
              <w:rPr>
                <w:rFonts w:asciiTheme="minorHAnsi" w:hAnsiTheme="minorHAnsi" w:cstheme="minorHAnsi"/>
                <w:sz w:val="20"/>
                <w:szCs w:val="20"/>
              </w:rPr>
            </w:pPr>
            <w:r>
              <w:rPr>
                <w:rFonts w:asciiTheme="minorHAnsi" w:hAnsiTheme="minorHAnsi" w:cstheme="minorHAnsi"/>
                <w:sz w:val="20"/>
                <w:szCs w:val="20"/>
              </w:rPr>
              <w:t>A</w:t>
            </w:r>
            <w:r w:rsidRPr="00FA08B8">
              <w:rPr>
                <w:rFonts w:asciiTheme="minorHAnsi" w:hAnsiTheme="minorHAnsi" w:cstheme="minorHAnsi"/>
                <w:sz w:val="20"/>
                <w:szCs w:val="20"/>
              </w:rPr>
              <w:t>utobus musi być wyposażony w „blokadę” uniemożliwiającą ruszenie autobusem podczas procesu ładowania magazynu energii,</w:t>
            </w:r>
          </w:p>
          <w:p w14:paraId="123B064E" w14:textId="77777777" w:rsidR="00ED161D" w:rsidRDefault="00ED161D" w:rsidP="00ED161D">
            <w:pPr>
              <w:pStyle w:val="Akapitzlist"/>
              <w:numPr>
                <w:ilvl w:val="0"/>
                <w:numId w:val="36"/>
              </w:numPr>
              <w:ind w:left="329"/>
              <w:jc w:val="both"/>
              <w:rPr>
                <w:rFonts w:asciiTheme="minorHAnsi" w:hAnsiTheme="minorHAnsi" w:cstheme="minorHAnsi"/>
                <w:sz w:val="20"/>
                <w:szCs w:val="20"/>
              </w:rPr>
            </w:pPr>
            <w:r>
              <w:rPr>
                <w:rFonts w:asciiTheme="minorHAnsi" w:hAnsiTheme="minorHAnsi" w:cstheme="minorHAnsi"/>
                <w:sz w:val="20"/>
                <w:szCs w:val="20"/>
              </w:rPr>
              <w:t>Ł</w:t>
            </w:r>
            <w:r w:rsidRPr="00FA08B8">
              <w:rPr>
                <w:rFonts w:asciiTheme="minorHAnsi" w:hAnsiTheme="minorHAnsi" w:cstheme="minorHAnsi"/>
                <w:sz w:val="20"/>
                <w:szCs w:val="20"/>
              </w:rPr>
              <w:t>adowanie magazynu energii musi być realizowane w oparciu o protokół komunikacyjny PLC (IEC61851-23, IEC61851-24) zgodnie ze standardem DIN70121 i ISO15118,  spełniający kryterium kompatybilności (autobusu i ładowarki Plug –in) i zapewniający poprawność i bezpieczeństwo procesu ładowania,</w:t>
            </w:r>
          </w:p>
          <w:p w14:paraId="7D6DA956" w14:textId="77777777" w:rsidR="00ED161D" w:rsidRDefault="00ED161D" w:rsidP="00ED161D">
            <w:pPr>
              <w:pStyle w:val="Akapitzlist"/>
              <w:numPr>
                <w:ilvl w:val="0"/>
                <w:numId w:val="36"/>
              </w:numPr>
              <w:ind w:left="329"/>
              <w:jc w:val="both"/>
              <w:rPr>
                <w:rFonts w:asciiTheme="minorHAnsi" w:hAnsiTheme="minorHAnsi" w:cstheme="minorHAnsi"/>
                <w:sz w:val="20"/>
                <w:szCs w:val="20"/>
              </w:rPr>
            </w:pPr>
            <w:r>
              <w:rPr>
                <w:rFonts w:asciiTheme="minorHAnsi" w:hAnsiTheme="minorHAnsi" w:cstheme="minorHAnsi"/>
                <w:sz w:val="20"/>
                <w:szCs w:val="20"/>
              </w:rPr>
              <w:t>P</w:t>
            </w:r>
            <w:r w:rsidRPr="00FA08B8">
              <w:rPr>
                <w:rFonts w:asciiTheme="minorHAnsi" w:hAnsiTheme="minorHAnsi" w:cstheme="minorHAnsi"/>
                <w:sz w:val="20"/>
                <w:szCs w:val="20"/>
              </w:rPr>
              <w:t>odczas ładowania magazynu energii akumulatory systemowe (pokładowe) muszą być równolegle doładowywane,</w:t>
            </w:r>
          </w:p>
          <w:p w14:paraId="730641A0" w14:textId="77777777" w:rsidR="00ED161D" w:rsidRDefault="00ED161D" w:rsidP="00ED161D">
            <w:pPr>
              <w:pStyle w:val="Akapitzlist"/>
              <w:numPr>
                <w:ilvl w:val="0"/>
                <w:numId w:val="36"/>
              </w:numPr>
              <w:ind w:left="329"/>
              <w:jc w:val="both"/>
              <w:rPr>
                <w:rFonts w:asciiTheme="minorHAnsi" w:hAnsiTheme="minorHAnsi" w:cstheme="minorHAnsi"/>
                <w:sz w:val="20"/>
                <w:szCs w:val="20"/>
              </w:rPr>
            </w:pPr>
            <w:r>
              <w:rPr>
                <w:rFonts w:asciiTheme="minorHAnsi" w:hAnsiTheme="minorHAnsi" w:cstheme="minorHAnsi"/>
                <w:sz w:val="20"/>
                <w:szCs w:val="20"/>
              </w:rPr>
              <w:t>M</w:t>
            </w:r>
            <w:r w:rsidRPr="00FA08B8">
              <w:rPr>
                <w:rFonts w:asciiTheme="minorHAnsi" w:hAnsiTheme="minorHAnsi" w:cstheme="minorHAnsi"/>
                <w:sz w:val="20"/>
                <w:szCs w:val="20"/>
              </w:rPr>
              <w:t>oc dedykowanego systemu ładowania musi umożliwiać pełne naładowanie magazynu energii w czasie nie większym niż 3 godziny jednakże moc dedykowanego systemu ładowania  winna zawierać się w zakresie od 15 do 30 kW,</w:t>
            </w:r>
          </w:p>
          <w:p w14:paraId="52107ADB" w14:textId="77777777" w:rsidR="00ED161D" w:rsidRPr="00FA08B8" w:rsidRDefault="00ED161D" w:rsidP="00ED161D">
            <w:pPr>
              <w:pStyle w:val="Akapitzlist"/>
              <w:numPr>
                <w:ilvl w:val="0"/>
                <w:numId w:val="36"/>
              </w:numPr>
              <w:ind w:left="329"/>
              <w:jc w:val="both"/>
              <w:rPr>
                <w:rFonts w:asciiTheme="minorHAnsi" w:hAnsiTheme="minorHAnsi" w:cstheme="minorHAnsi"/>
                <w:sz w:val="20"/>
                <w:szCs w:val="20"/>
              </w:rPr>
            </w:pPr>
            <w:r>
              <w:rPr>
                <w:rFonts w:asciiTheme="minorHAnsi" w:hAnsiTheme="minorHAnsi" w:cstheme="minorHAnsi"/>
                <w:sz w:val="20"/>
                <w:szCs w:val="20"/>
              </w:rPr>
              <w:t>G</w:t>
            </w:r>
            <w:r w:rsidRPr="00FA08B8">
              <w:rPr>
                <w:rFonts w:asciiTheme="minorHAnsi" w:hAnsiTheme="minorHAnsi" w:cstheme="minorHAnsi"/>
                <w:sz w:val="20"/>
                <w:szCs w:val="20"/>
              </w:rPr>
              <w:t>niazdo systemu CCS (lub bezpośrednie sąsiedztwo gniazda) winno być dodatkowo wyposażone w kontrolkę informującą odpowiednio o:</w:t>
            </w:r>
          </w:p>
          <w:p w14:paraId="5D45F468" w14:textId="77777777" w:rsidR="00ED161D" w:rsidRPr="00386661" w:rsidRDefault="00ED161D" w:rsidP="00ED161D">
            <w:pPr>
              <w:pStyle w:val="Akapitzlist"/>
              <w:numPr>
                <w:ilvl w:val="2"/>
                <w:numId w:val="1"/>
              </w:numPr>
              <w:ind w:left="754"/>
              <w:jc w:val="both"/>
              <w:rPr>
                <w:rFonts w:asciiTheme="minorHAnsi" w:hAnsiTheme="minorHAnsi" w:cstheme="minorHAnsi"/>
                <w:sz w:val="20"/>
                <w:szCs w:val="20"/>
              </w:rPr>
            </w:pPr>
            <w:r w:rsidRPr="00386661">
              <w:rPr>
                <w:rFonts w:asciiTheme="minorHAnsi" w:hAnsiTheme="minorHAnsi" w:cstheme="minorHAnsi"/>
                <w:sz w:val="20"/>
                <w:szCs w:val="20"/>
              </w:rPr>
              <w:t>możliwości odłączenia przewodu zasilającego z ładowarki  Plug- in – kontrolka koloru zielonego,</w:t>
            </w:r>
          </w:p>
          <w:p w14:paraId="5FBE133E" w14:textId="77777777" w:rsidR="00ED161D" w:rsidRPr="00386661" w:rsidRDefault="00ED161D" w:rsidP="00ED161D">
            <w:pPr>
              <w:pStyle w:val="Akapitzlist"/>
              <w:numPr>
                <w:ilvl w:val="2"/>
                <w:numId w:val="1"/>
              </w:numPr>
              <w:ind w:left="754"/>
              <w:jc w:val="both"/>
              <w:rPr>
                <w:rFonts w:asciiTheme="minorHAnsi" w:hAnsiTheme="minorHAnsi" w:cstheme="minorHAnsi"/>
                <w:sz w:val="20"/>
                <w:szCs w:val="20"/>
              </w:rPr>
            </w:pPr>
            <w:r w:rsidRPr="00386661">
              <w:rPr>
                <w:rFonts w:asciiTheme="minorHAnsi" w:hAnsiTheme="minorHAnsi" w:cstheme="minorHAnsi"/>
                <w:sz w:val="20"/>
                <w:szCs w:val="20"/>
              </w:rPr>
              <w:t>trwającym procesie ładowania (brak możliwości odłączenia przewodu zasilania) – kontrolka koloru niebieskiego lub fioletowego;</w:t>
            </w:r>
          </w:p>
          <w:p w14:paraId="19F52D15" w14:textId="77777777" w:rsidR="00ED161D" w:rsidRPr="00FA08B8" w:rsidRDefault="00ED161D" w:rsidP="00ED161D">
            <w:pPr>
              <w:pStyle w:val="Akapitzlist"/>
              <w:numPr>
                <w:ilvl w:val="0"/>
                <w:numId w:val="36"/>
              </w:numPr>
              <w:ind w:left="329"/>
              <w:jc w:val="both"/>
              <w:rPr>
                <w:rFonts w:asciiTheme="minorHAnsi" w:hAnsiTheme="minorHAnsi" w:cstheme="minorHAnsi"/>
                <w:sz w:val="20"/>
                <w:szCs w:val="20"/>
              </w:rPr>
            </w:pPr>
            <w:r>
              <w:rPr>
                <w:rFonts w:asciiTheme="minorHAnsi" w:hAnsiTheme="minorHAnsi" w:cstheme="minorHAnsi"/>
                <w:sz w:val="20"/>
                <w:szCs w:val="20"/>
              </w:rPr>
              <w:t>A</w:t>
            </w:r>
            <w:r w:rsidRPr="00FA08B8">
              <w:rPr>
                <w:rFonts w:asciiTheme="minorHAnsi" w:hAnsiTheme="minorHAnsi" w:cstheme="minorHAnsi"/>
                <w:sz w:val="20"/>
                <w:szCs w:val="20"/>
              </w:rPr>
              <w:t>utobus:</w:t>
            </w:r>
          </w:p>
          <w:p w14:paraId="6DCF4642" w14:textId="77777777" w:rsidR="00ED161D" w:rsidRDefault="00ED161D" w:rsidP="00ED161D">
            <w:pPr>
              <w:pStyle w:val="Akapitzlist"/>
              <w:numPr>
                <w:ilvl w:val="0"/>
                <w:numId w:val="38"/>
              </w:numPr>
              <w:jc w:val="both"/>
              <w:rPr>
                <w:rFonts w:asciiTheme="minorHAnsi" w:hAnsiTheme="minorHAnsi" w:cstheme="minorHAnsi"/>
                <w:sz w:val="20"/>
                <w:szCs w:val="20"/>
              </w:rPr>
            </w:pPr>
            <w:r w:rsidRPr="00FA08B8">
              <w:rPr>
                <w:rFonts w:asciiTheme="minorHAnsi" w:hAnsiTheme="minorHAnsi" w:cstheme="minorHAnsi"/>
                <w:sz w:val="20"/>
                <w:szCs w:val="20"/>
              </w:rPr>
              <w:t xml:space="preserve">musi być wyposażony w automatyczny, elektroniczny system rozłączania procesu ładowania magazynu energii po osiągnięciu stanu pełnego naładowania lub (i) przy zaniku faz w sieci ładowania lub przekroczenia parametrów ładowania – oznacza to, że system ten ma w pełni zabezpieczyć przed uszkodzeniem </w:t>
            </w:r>
            <w:r w:rsidRPr="00FA08B8">
              <w:rPr>
                <w:rFonts w:asciiTheme="minorHAnsi" w:hAnsiTheme="minorHAnsi" w:cstheme="minorHAnsi"/>
                <w:sz w:val="20"/>
                <w:szCs w:val="20"/>
              </w:rPr>
              <w:lastRenderedPageBreak/>
              <w:t>lub zniszczeniem magazynu energii elektrycznej w ww. przypadkach,</w:t>
            </w:r>
          </w:p>
          <w:p w14:paraId="43C744B1" w14:textId="77777777" w:rsidR="00ED161D" w:rsidRDefault="00ED161D" w:rsidP="00ED161D">
            <w:pPr>
              <w:pStyle w:val="Akapitzlist"/>
              <w:numPr>
                <w:ilvl w:val="0"/>
                <w:numId w:val="38"/>
              </w:numPr>
              <w:jc w:val="both"/>
              <w:rPr>
                <w:rFonts w:asciiTheme="minorHAnsi" w:hAnsiTheme="minorHAnsi" w:cstheme="minorHAnsi"/>
                <w:sz w:val="20"/>
                <w:szCs w:val="20"/>
              </w:rPr>
            </w:pPr>
            <w:r w:rsidRPr="00FA08B8">
              <w:rPr>
                <w:rFonts w:asciiTheme="minorHAnsi" w:hAnsiTheme="minorHAnsi" w:cstheme="minorHAnsi"/>
                <w:sz w:val="20"/>
                <w:szCs w:val="20"/>
              </w:rPr>
              <w:t>tak skonstruowany, aby umożliwiać podczas procesu ładowania magazynu energii bezpieczeństwo osób w nim przebywających (np. pasażerów oczekujących na przejazd) oraz umożliwiać bezpieczną wymianę pasażerów na przystankach lub pętlach ,</w:t>
            </w:r>
          </w:p>
          <w:p w14:paraId="4EA317BC" w14:textId="77777777" w:rsidR="00ED161D" w:rsidRPr="00FA08B8" w:rsidRDefault="00ED161D" w:rsidP="00ED161D">
            <w:pPr>
              <w:pStyle w:val="Akapitzlist"/>
              <w:numPr>
                <w:ilvl w:val="0"/>
                <w:numId w:val="38"/>
              </w:numPr>
              <w:jc w:val="both"/>
              <w:rPr>
                <w:rFonts w:asciiTheme="minorHAnsi" w:hAnsiTheme="minorHAnsi" w:cstheme="minorHAnsi"/>
                <w:sz w:val="20"/>
                <w:szCs w:val="20"/>
              </w:rPr>
            </w:pPr>
            <w:r w:rsidRPr="00FA08B8">
              <w:rPr>
                <w:rFonts w:asciiTheme="minorHAnsi" w:hAnsiTheme="minorHAnsi" w:cstheme="minorHAnsi"/>
                <w:sz w:val="20"/>
                <w:szCs w:val="20"/>
              </w:rPr>
              <w:t xml:space="preserve">musi być wyposażony w system </w:t>
            </w:r>
            <w:proofErr w:type="spellStart"/>
            <w:r w:rsidRPr="00FA08B8">
              <w:rPr>
                <w:rFonts w:asciiTheme="minorHAnsi" w:hAnsiTheme="minorHAnsi" w:cstheme="minorHAnsi"/>
                <w:sz w:val="20"/>
                <w:szCs w:val="20"/>
              </w:rPr>
              <w:t>prekondycjonowania</w:t>
            </w:r>
            <w:proofErr w:type="spellEnd"/>
            <w:r w:rsidRPr="00FA08B8">
              <w:rPr>
                <w:rFonts w:asciiTheme="minorHAnsi" w:hAnsiTheme="minorHAnsi" w:cstheme="minorHAnsi"/>
                <w:sz w:val="20"/>
                <w:szCs w:val="20"/>
              </w:rPr>
              <w:t xml:space="preserve"> umożliwiający w okresie jesienno-zimowym podgrzanie płynu w układzie ogrzewania przestrzeni pasażerskiej i kabiny kierowcy do określonej temperatury pracy, system ten ponadto musi:</w:t>
            </w:r>
          </w:p>
          <w:p w14:paraId="61D2748A" w14:textId="77777777" w:rsidR="00ED161D" w:rsidRPr="00386661" w:rsidRDefault="00ED161D" w:rsidP="00ED161D">
            <w:pPr>
              <w:pStyle w:val="Akapitzlist"/>
              <w:numPr>
                <w:ilvl w:val="0"/>
                <w:numId w:val="9"/>
              </w:numPr>
              <w:ind w:left="1180" w:hanging="426"/>
              <w:jc w:val="both"/>
              <w:rPr>
                <w:rFonts w:asciiTheme="minorHAnsi" w:hAnsiTheme="minorHAnsi" w:cstheme="minorHAnsi"/>
                <w:sz w:val="20"/>
                <w:szCs w:val="20"/>
              </w:rPr>
            </w:pPr>
            <w:r w:rsidRPr="00386661">
              <w:rPr>
                <w:rFonts w:asciiTheme="minorHAnsi" w:hAnsiTheme="minorHAnsi" w:cstheme="minorHAnsi"/>
                <w:sz w:val="20"/>
                <w:szCs w:val="20"/>
              </w:rPr>
              <w:t>podgrzać płyn po zakończeniu procesu ładowania magazynu energii; dopuszcza się alternatywne rozwiązanie, w którym system podgrzewania płynu będzie aktywny w czasie podłączenia autobusu do systemu ładowania (bez względu na to, czy proces  ładowania jest w trakcie, czy się zakończył),</w:t>
            </w:r>
          </w:p>
          <w:p w14:paraId="61CDCBE4" w14:textId="77777777" w:rsidR="00ED161D" w:rsidRPr="00386661" w:rsidRDefault="00ED161D" w:rsidP="00ED161D">
            <w:pPr>
              <w:pStyle w:val="Akapitzlist"/>
              <w:numPr>
                <w:ilvl w:val="0"/>
                <w:numId w:val="9"/>
              </w:numPr>
              <w:ind w:left="1180" w:hanging="426"/>
              <w:jc w:val="both"/>
              <w:rPr>
                <w:rFonts w:asciiTheme="minorHAnsi" w:hAnsiTheme="minorHAnsi" w:cstheme="minorHAnsi"/>
                <w:sz w:val="20"/>
                <w:szCs w:val="20"/>
              </w:rPr>
            </w:pPr>
            <w:r w:rsidRPr="00386661">
              <w:rPr>
                <w:rFonts w:asciiTheme="minorHAnsi" w:hAnsiTheme="minorHAnsi" w:cstheme="minorHAnsi"/>
                <w:sz w:val="20"/>
                <w:szCs w:val="20"/>
              </w:rPr>
              <w:t xml:space="preserve">uruchamiać się od ustalonej temperatury zewnętrznej ( na dzień dostawy autobusu wymagane jest nastawienie temperatury na w zakresie od 5 º C do 8 º C) – zastosowanie w autobusie innej temperatury (lub zakresu temperatur) wymaga pisemnej zgody Zamawiającego), którą to temperaturę Zamawiający będzie miał możliwość zmienić w wyznaczonym czasie i na oznaczony czas, jeżeli zamiana tej temperatury wymagać będzie zmiany oprogramowania to czynność tą wykona w ramach obsługi gwarancyjnej Wykonawca – zakłada się, że nie częściej niż 3 razy w  roku; dopuszcza się alternatywne rozwiązanie, w którym system podgrzewania wnętrza pojazdu będzie uruchamiany na oznaczony czas za pomocą programatora umieszczonego w kabinie kierowcy (z możliwością ustawienia przez kierowcę odmiennych godzin uruchamiania systemu w każdym, wybranym przez kierowcę, dniu tygodnia), przy czym w tym alternatywnym rozwiązaniu, w zależności od temperatury zewnętrznej aktualnej temperatury płynu w układzie, system będzie w inteligentny sposób załączał źródła ciepła optymalnie z punktu widzenia zużycia energii i czasu osiągnięcia żądanej temperatury wnętrza pojazdu,   </w:t>
            </w:r>
          </w:p>
          <w:p w14:paraId="2F13CA0A" w14:textId="77777777" w:rsidR="00ED161D" w:rsidRPr="00386661" w:rsidRDefault="00ED161D" w:rsidP="00ED161D">
            <w:pPr>
              <w:pStyle w:val="Akapitzlist"/>
              <w:numPr>
                <w:ilvl w:val="0"/>
                <w:numId w:val="9"/>
              </w:numPr>
              <w:ind w:left="1180" w:hanging="426"/>
              <w:jc w:val="both"/>
              <w:rPr>
                <w:rFonts w:asciiTheme="minorHAnsi" w:hAnsiTheme="minorHAnsi" w:cstheme="minorHAnsi"/>
                <w:sz w:val="20"/>
                <w:szCs w:val="20"/>
              </w:rPr>
            </w:pPr>
            <w:r w:rsidRPr="00386661">
              <w:rPr>
                <w:rFonts w:asciiTheme="minorHAnsi" w:hAnsiTheme="minorHAnsi" w:cstheme="minorHAnsi"/>
                <w:sz w:val="20"/>
                <w:szCs w:val="20"/>
              </w:rPr>
              <w:t>utrzymywać automatycznie w przestrzeni pasażerskiej i kabinie kierowcy autobusu tzw. „temperaturę dyżurną” w zakresie od 10 º C do  15 º C,</w:t>
            </w:r>
          </w:p>
          <w:p w14:paraId="253A9DCD" w14:textId="77777777" w:rsidR="00ED161D" w:rsidRPr="00386661" w:rsidRDefault="00ED161D" w:rsidP="00ED161D">
            <w:pPr>
              <w:pStyle w:val="Akapitzlist"/>
              <w:numPr>
                <w:ilvl w:val="0"/>
                <w:numId w:val="9"/>
              </w:numPr>
              <w:ind w:left="1180" w:hanging="426"/>
              <w:jc w:val="both"/>
              <w:rPr>
                <w:rFonts w:asciiTheme="minorHAnsi" w:hAnsiTheme="minorHAnsi" w:cstheme="minorHAnsi"/>
                <w:sz w:val="20"/>
                <w:szCs w:val="20"/>
              </w:rPr>
            </w:pPr>
            <w:r w:rsidRPr="00386661">
              <w:rPr>
                <w:rFonts w:asciiTheme="minorHAnsi" w:hAnsiTheme="minorHAnsi" w:cstheme="minorHAnsi"/>
                <w:sz w:val="20"/>
                <w:szCs w:val="20"/>
              </w:rPr>
              <w:t xml:space="preserve">posiadać możliwość zaprogramowania temperatury dyżurnej na określony czas, oznacza to, że temperatura dyżurna winna być utrzymana na zadanym poziomie ( od 10 º C do  15 º C) na okres na jaki została zaprogramowana przez Zamawiającego, </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C495D7" w14:textId="77777777" w:rsidR="00ED161D" w:rsidRPr="00435F36" w:rsidRDefault="00ED161D" w:rsidP="00C30770">
            <w:pPr>
              <w:pStyle w:val="Akapitzlist"/>
              <w:rPr>
                <w:rFonts w:asciiTheme="minorHAnsi" w:hAnsiTheme="minorHAnsi" w:cstheme="minorHAnsi"/>
                <w:sz w:val="16"/>
                <w:szCs w:val="16"/>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4B5472E" w14:textId="77777777" w:rsidR="00ED161D" w:rsidRPr="00435F36" w:rsidRDefault="00ED161D" w:rsidP="00C30770">
            <w:pPr>
              <w:pStyle w:val="Akapitzlist"/>
              <w:rPr>
                <w:rFonts w:asciiTheme="minorHAnsi" w:hAnsiTheme="minorHAnsi" w:cstheme="minorHAnsi"/>
                <w:sz w:val="16"/>
                <w:szCs w:val="16"/>
              </w:rPr>
            </w:pPr>
          </w:p>
        </w:tc>
      </w:tr>
      <w:tr w:rsidR="00ED161D" w:rsidRPr="001A4759" w14:paraId="4B3661E8" w14:textId="77777777" w:rsidTr="00C30770">
        <w:tc>
          <w:tcPr>
            <w:tcW w:w="783" w:type="pct"/>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hideMark/>
          </w:tcPr>
          <w:p w14:paraId="6987E55C" w14:textId="77777777" w:rsidR="00ED161D" w:rsidRPr="00FA08B8" w:rsidRDefault="00ED161D" w:rsidP="00C30770">
            <w:pPr>
              <w:rPr>
                <w:rFonts w:asciiTheme="minorHAnsi" w:hAnsiTheme="minorHAnsi" w:cstheme="minorHAnsi"/>
                <w:sz w:val="20"/>
                <w:szCs w:val="20"/>
              </w:rPr>
            </w:pPr>
            <w:r w:rsidRPr="00FA08B8">
              <w:rPr>
                <w:rFonts w:asciiTheme="minorHAnsi" w:hAnsiTheme="minorHAnsi" w:cstheme="minorHAnsi"/>
                <w:sz w:val="20"/>
                <w:szCs w:val="20"/>
              </w:rPr>
              <w:lastRenderedPageBreak/>
              <w:t>Przedział pasażerski</w:t>
            </w:r>
          </w:p>
        </w:tc>
        <w:tc>
          <w:tcPr>
            <w:tcW w:w="32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D76E113" w14:textId="77777777" w:rsidR="00ED161D" w:rsidRPr="00FA08B8" w:rsidRDefault="00ED161D" w:rsidP="00ED161D">
            <w:pPr>
              <w:pStyle w:val="Akapitzlist"/>
              <w:numPr>
                <w:ilvl w:val="0"/>
                <w:numId w:val="39"/>
              </w:numPr>
              <w:ind w:left="329"/>
              <w:jc w:val="both"/>
              <w:rPr>
                <w:rFonts w:asciiTheme="minorHAnsi" w:hAnsiTheme="minorHAnsi" w:cstheme="minorHAnsi"/>
                <w:sz w:val="20"/>
                <w:szCs w:val="20"/>
              </w:rPr>
            </w:pPr>
            <w:r>
              <w:rPr>
                <w:rFonts w:asciiTheme="minorHAnsi" w:hAnsiTheme="minorHAnsi" w:cstheme="minorHAnsi"/>
                <w:sz w:val="20"/>
                <w:szCs w:val="20"/>
              </w:rPr>
              <w:t>N</w:t>
            </w:r>
            <w:r w:rsidRPr="00FA08B8">
              <w:rPr>
                <w:rFonts w:asciiTheme="minorHAnsi" w:hAnsiTheme="minorHAnsi" w:cstheme="minorHAnsi"/>
                <w:sz w:val="20"/>
                <w:szCs w:val="20"/>
              </w:rPr>
              <w:t>a ścianach bocznych i na pionowych poręczach przyciski STOP ( łącznie minimum 8  sztuk, w tym min 5 sztuk na poręczach i min 3 na ścianach ), sygnalizujące kierowcy konieczność obsługi „przystanku na żądanie”, przyciski w kolorze czerwonym (część ruchoma) z napisem STOP dodatkowo:</w:t>
            </w:r>
          </w:p>
          <w:p w14:paraId="74A569E5" w14:textId="77777777" w:rsidR="00ED161D" w:rsidRDefault="00ED161D" w:rsidP="00ED161D">
            <w:pPr>
              <w:pStyle w:val="Akapitzlist"/>
              <w:numPr>
                <w:ilvl w:val="0"/>
                <w:numId w:val="40"/>
              </w:numPr>
              <w:ind w:left="754"/>
              <w:jc w:val="both"/>
              <w:rPr>
                <w:rFonts w:asciiTheme="minorHAnsi" w:hAnsiTheme="minorHAnsi" w:cstheme="minorHAnsi"/>
                <w:sz w:val="20"/>
                <w:szCs w:val="20"/>
              </w:rPr>
            </w:pPr>
            <w:r w:rsidRPr="00FA08B8">
              <w:rPr>
                <w:rFonts w:asciiTheme="minorHAnsi" w:hAnsiTheme="minorHAnsi" w:cstheme="minorHAnsi"/>
                <w:sz w:val="20"/>
                <w:szCs w:val="20"/>
              </w:rPr>
              <w:t>przyciski o wyczuwalnym skoku pracy,</w:t>
            </w:r>
          </w:p>
          <w:p w14:paraId="08DC67C9" w14:textId="77777777" w:rsidR="00ED161D" w:rsidRDefault="00ED161D" w:rsidP="00ED161D">
            <w:pPr>
              <w:pStyle w:val="Akapitzlist"/>
              <w:numPr>
                <w:ilvl w:val="0"/>
                <w:numId w:val="40"/>
              </w:numPr>
              <w:ind w:left="754"/>
              <w:jc w:val="both"/>
              <w:rPr>
                <w:rFonts w:asciiTheme="minorHAnsi" w:hAnsiTheme="minorHAnsi" w:cstheme="minorHAnsi"/>
                <w:sz w:val="20"/>
                <w:szCs w:val="20"/>
              </w:rPr>
            </w:pPr>
            <w:r w:rsidRPr="00FA08B8">
              <w:rPr>
                <w:rFonts w:asciiTheme="minorHAnsi" w:hAnsiTheme="minorHAnsi" w:cstheme="minorHAnsi"/>
                <w:sz w:val="20"/>
                <w:szCs w:val="20"/>
              </w:rPr>
              <w:t xml:space="preserve">przyciski z sygnalizacją naciśnięcia poprzez podświetlenie przycisku (lub pola dookoła przycisku) oraz wszystkich </w:t>
            </w:r>
            <w:r w:rsidRPr="00FA08B8">
              <w:rPr>
                <w:rFonts w:asciiTheme="minorHAnsi" w:hAnsiTheme="minorHAnsi" w:cstheme="minorHAnsi"/>
                <w:sz w:val="20"/>
                <w:szCs w:val="20"/>
              </w:rPr>
              <w:lastRenderedPageBreak/>
              <w:t>przycisków „na żądanie” na czerwono, działające od momentu naciśnięcia do otwarcia się drzwi na przystanku lub uaktywnienia przez prowadzącego pojazd układu otwierania drzwi przez pasażerów,</w:t>
            </w:r>
          </w:p>
          <w:p w14:paraId="0A864B96" w14:textId="77777777" w:rsidR="00ED161D" w:rsidRDefault="00ED161D" w:rsidP="00ED161D">
            <w:pPr>
              <w:pStyle w:val="Akapitzlist"/>
              <w:numPr>
                <w:ilvl w:val="0"/>
                <w:numId w:val="40"/>
              </w:numPr>
              <w:ind w:left="754"/>
              <w:jc w:val="both"/>
              <w:rPr>
                <w:rFonts w:asciiTheme="minorHAnsi" w:hAnsiTheme="minorHAnsi" w:cstheme="minorHAnsi"/>
                <w:sz w:val="20"/>
                <w:szCs w:val="20"/>
              </w:rPr>
            </w:pPr>
            <w:r w:rsidRPr="00FA08B8">
              <w:rPr>
                <w:rFonts w:asciiTheme="minorHAnsi" w:hAnsiTheme="minorHAnsi" w:cstheme="minorHAnsi"/>
                <w:sz w:val="20"/>
                <w:szCs w:val="20"/>
              </w:rPr>
              <w:t>oznakowane znakami wypukłymi w języku „Braille'a”,</w:t>
            </w:r>
          </w:p>
          <w:p w14:paraId="5D0E6A7E" w14:textId="77777777" w:rsidR="00ED161D" w:rsidRPr="00FA08B8" w:rsidRDefault="00ED161D" w:rsidP="00ED161D">
            <w:pPr>
              <w:pStyle w:val="Akapitzlist"/>
              <w:numPr>
                <w:ilvl w:val="0"/>
                <w:numId w:val="40"/>
              </w:numPr>
              <w:ind w:left="754"/>
              <w:jc w:val="both"/>
              <w:rPr>
                <w:rFonts w:asciiTheme="minorHAnsi" w:hAnsiTheme="minorHAnsi" w:cstheme="minorHAnsi"/>
                <w:sz w:val="20"/>
                <w:szCs w:val="20"/>
              </w:rPr>
            </w:pPr>
            <w:r w:rsidRPr="00FA08B8">
              <w:rPr>
                <w:rFonts w:asciiTheme="minorHAnsi" w:hAnsiTheme="minorHAnsi" w:cstheme="minorHAnsi"/>
                <w:sz w:val="20"/>
                <w:szCs w:val="20"/>
              </w:rPr>
              <w:t>praca przycisków podzielona na strefy przypisane do I, II, III  drzwi,</w:t>
            </w:r>
          </w:p>
          <w:p w14:paraId="0D185C09" w14:textId="77777777" w:rsidR="00ED161D" w:rsidRPr="00FA08B8" w:rsidRDefault="00ED161D" w:rsidP="00ED161D">
            <w:pPr>
              <w:pStyle w:val="Akapitzlist"/>
              <w:numPr>
                <w:ilvl w:val="0"/>
                <w:numId w:val="39"/>
              </w:numPr>
              <w:ind w:left="329"/>
              <w:jc w:val="both"/>
              <w:rPr>
                <w:rFonts w:asciiTheme="minorHAnsi" w:hAnsiTheme="minorHAnsi" w:cstheme="minorHAnsi"/>
                <w:sz w:val="20"/>
                <w:szCs w:val="20"/>
              </w:rPr>
            </w:pPr>
            <w:r>
              <w:rPr>
                <w:rFonts w:asciiTheme="minorHAnsi" w:hAnsiTheme="minorHAnsi" w:cstheme="minorHAnsi"/>
                <w:sz w:val="20"/>
                <w:szCs w:val="20"/>
              </w:rPr>
              <w:t>S</w:t>
            </w:r>
            <w:r w:rsidRPr="00FA08B8">
              <w:rPr>
                <w:rFonts w:asciiTheme="minorHAnsi" w:hAnsiTheme="minorHAnsi" w:cstheme="minorHAnsi"/>
                <w:sz w:val="20"/>
                <w:szCs w:val="20"/>
              </w:rPr>
              <w:t>pecjalne miejsce (powierzchnia) przeznaczone do przewozu wózka inwalidzkiego lub (zamiennie) wózka dziecięcego (spacerowego) lub (zamiennie) roweru, usytuowane naprzeciwko II drzwi, co najmniej o długości 2000 mm i szerokości 750 mm, spełniające wymagania pkt. 5.2 Regulaminu nr 107 EKG ONZ i pkt. 3.6, 3.7, 3.8 oraz 3.10 Załącznika 8 Regulaminu nr 107 EKG ONZ i rys. 22 Załącznika 4 ww. Regulaminu:</w:t>
            </w:r>
          </w:p>
          <w:p w14:paraId="7A8F8D33" w14:textId="77777777" w:rsidR="00ED161D" w:rsidRPr="00FA08B8" w:rsidRDefault="00ED161D" w:rsidP="00ED161D">
            <w:pPr>
              <w:pStyle w:val="Akapitzlist"/>
              <w:numPr>
                <w:ilvl w:val="0"/>
                <w:numId w:val="41"/>
              </w:numPr>
              <w:jc w:val="both"/>
              <w:rPr>
                <w:rFonts w:asciiTheme="minorHAnsi" w:hAnsiTheme="minorHAnsi" w:cstheme="minorHAnsi"/>
                <w:sz w:val="20"/>
                <w:szCs w:val="20"/>
              </w:rPr>
            </w:pPr>
            <w:r w:rsidRPr="00FA08B8">
              <w:rPr>
                <w:rFonts w:asciiTheme="minorHAnsi" w:hAnsiTheme="minorHAnsi" w:cstheme="minorHAnsi"/>
                <w:sz w:val="20"/>
                <w:szCs w:val="20"/>
              </w:rPr>
              <w:t>zaopatrzone w przyciski w kolorze niebieskim z piktogramem wózka dziecięcego i wózka inwalidzkiego sygnalizujące kierowcy zamiar opuszczenia autobusu przez „osobę poruszająca się na wózku” lub „matkę z dzieckiem”, dodatkowo przyciski:</w:t>
            </w:r>
          </w:p>
          <w:p w14:paraId="7028C5C0" w14:textId="77777777" w:rsidR="00ED161D" w:rsidRPr="00FA08B8" w:rsidRDefault="00ED161D" w:rsidP="00ED161D">
            <w:pPr>
              <w:pStyle w:val="Akapitzlist"/>
              <w:numPr>
                <w:ilvl w:val="0"/>
                <w:numId w:val="10"/>
              </w:numPr>
              <w:ind w:left="1038"/>
              <w:jc w:val="both"/>
              <w:rPr>
                <w:rFonts w:asciiTheme="minorHAnsi" w:hAnsiTheme="minorHAnsi" w:cstheme="minorHAnsi"/>
                <w:sz w:val="20"/>
                <w:szCs w:val="20"/>
              </w:rPr>
            </w:pPr>
            <w:r w:rsidRPr="00FA08B8">
              <w:rPr>
                <w:rFonts w:asciiTheme="minorHAnsi" w:hAnsiTheme="minorHAnsi" w:cstheme="minorHAnsi"/>
                <w:sz w:val="20"/>
                <w:szCs w:val="20"/>
              </w:rPr>
              <w:t>wyczuwalnym skoku pracy,</w:t>
            </w:r>
          </w:p>
          <w:p w14:paraId="67374A10" w14:textId="77777777" w:rsidR="00ED161D" w:rsidRPr="00FA08B8" w:rsidRDefault="00ED161D" w:rsidP="00ED161D">
            <w:pPr>
              <w:pStyle w:val="Akapitzlist"/>
              <w:numPr>
                <w:ilvl w:val="0"/>
                <w:numId w:val="10"/>
              </w:numPr>
              <w:ind w:left="1038"/>
              <w:jc w:val="both"/>
              <w:rPr>
                <w:rFonts w:asciiTheme="minorHAnsi" w:hAnsiTheme="minorHAnsi" w:cstheme="minorHAnsi"/>
                <w:sz w:val="20"/>
                <w:szCs w:val="20"/>
              </w:rPr>
            </w:pPr>
            <w:r w:rsidRPr="00FA08B8">
              <w:rPr>
                <w:rFonts w:asciiTheme="minorHAnsi" w:hAnsiTheme="minorHAnsi" w:cstheme="minorHAnsi"/>
                <w:sz w:val="20"/>
                <w:szCs w:val="20"/>
              </w:rPr>
              <w:t>przyciski z sygnalizacją naciśnięcia poprzez podświetlenie przycisku (lub pola dookoła przycisku) oraz wszystkich przycisków „na żądanie” na czerwono, działające od momentu naciśnięcia do otwarcia się drzwi na przystanku lub uaktywnienia przez prowadzącego pojazd układu otwierania drzwi przez pasażerów,</w:t>
            </w:r>
          </w:p>
          <w:p w14:paraId="4F2136A1" w14:textId="77777777" w:rsidR="00ED161D" w:rsidRPr="00FA08B8" w:rsidRDefault="00ED161D" w:rsidP="00ED161D">
            <w:pPr>
              <w:pStyle w:val="Akapitzlist"/>
              <w:numPr>
                <w:ilvl w:val="0"/>
                <w:numId w:val="10"/>
              </w:numPr>
              <w:ind w:left="1038"/>
              <w:jc w:val="both"/>
              <w:rPr>
                <w:rFonts w:asciiTheme="minorHAnsi" w:hAnsiTheme="minorHAnsi" w:cstheme="minorHAnsi"/>
                <w:sz w:val="20"/>
                <w:szCs w:val="20"/>
              </w:rPr>
            </w:pPr>
            <w:r w:rsidRPr="00FA08B8">
              <w:rPr>
                <w:rFonts w:asciiTheme="minorHAnsi" w:hAnsiTheme="minorHAnsi" w:cstheme="minorHAnsi"/>
                <w:sz w:val="20"/>
                <w:szCs w:val="20"/>
              </w:rPr>
              <w:t>przycisk z piktogramem  wózka inwalidzkiego zabudowany na takiej wysokości aby był dostępny dla osoby siedzącej na wózku,</w:t>
            </w:r>
          </w:p>
          <w:p w14:paraId="4839B121" w14:textId="77777777" w:rsidR="00ED161D" w:rsidRPr="00FA08B8" w:rsidRDefault="00ED161D" w:rsidP="00ED161D">
            <w:pPr>
              <w:pStyle w:val="Akapitzlist"/>
              <w:numPr>
                <w:ilvl w:val="0"/>
                <w:numId w:val="41"/>
              </w:numPr>
              <w:jc w:val="both"/>
              <w:rPr>
                <w:rFonts w:asciiTheme="minorHAnsi" w:hAnsiTheme="minorHAnsi" w:cstheme="minorHAnsi"/>
                <w:sz w:val="20"/>
                <w:szCs w:val="20"/>
              </w:rPr>
            </w:pPr>
            <w:r w:rsidRPr="00FA08B8">
              <w:rPr>
                <w:rFonts w:asciiTheme="minorHAnsi" w:hAnsiTheme="minorHAnsi" w:cstheme="minorHAnsi"/>
                <w:sz w:val="20"/>
                <w:szCs w:val="20"/>
              </w:rPr>
              <w:t>zaopatrzone w poręcze /uchwyty:</w:t>
            </w:r>
          </w:p>
          <w:p w14:paraId="684D1561" w14:textId="77777777" w:rsidR="00ED161D" w:rsidRPr="00FA08B8" w:rsidRDefault="00ED161D" w:rsidP="00ED161D">
            <w:pPr>
              <w:pStyle w:val="Akapitzlist"/>
              <w:numPr>
                <w:ilvl w:val="0"/>
                <w:numId w:val="11"/>
              </w:numPr>
              <w:ind w:left="1038"/>
              <w:jc w:val="both"/>
              <w:rPr>
                <w:rFonts w:asciiTheme="minorHAnsi" w:hAnsiTheme="minorHAnsi" w:cstheme="minorHAnsi"/>
                <w:sz w:val="20"/>
                <w:szCs w:val="20"/>
              </w:rPr>
            </w:pPr>
            <w:r w:rsidRPr="00FA08B8">
              <w:rPr>
                <w:rFonts w:asciiTheme="minorHAnsi" w:hAnsiTheme="minorHAnsi" w:cstheme="minorHAnsi"/>
                <w:sz w:val="20"/>
                <w:szCs w:val="20"/>
              </w:rPr>
              <w:t xml:space="preserve">wzdłuż ściany bocznej miejsca (powierzchni) zamontowane poręcze na wysokości dostępnej dla osoby siedzącej na wózku inwalidzkim (spełniające wymagania pkt. 3.8.4.1 Załącznika 8 Regulaminu nr 107 EKG ONZ),  </w:t>
            </w:r>
          </w:p>
          <w:p w14:paraId="703A14A2" w14:textId="77777777" w:rsidR="00ED161D" w:rsidRPr="00FA08B8" w:rsidRDefault="00ED161D" w:rsidP="00ED161D">
            <w:pPr>
              <w:pStyle w:val="Akapitzlist"/>
              <w:numPr>
                <w:ilvl w:val="0"/>
                <w:numId w:val="11"/>
              </w:numPr>
              <w:ind w:left="1038"/>
              <w:jc w:val="both"/>
              <w:rPr>
                <w:rFonts w:asciiTheme="minorHAnsi" w:hAnsiTheme="minorHAnsi" w:cstheme="minorHAnsi"/>
                <w:sz w:val="20"/>
                <w:szCs w:val="20"/>
              </w:rPr>
            </w:pPr>
            <w:r w:rsidRPr="00FA08B8">
              <w:rPr>
                <w:rFonts w:asciiTheme="minorHAnsi" w:hAnsiTheme="minorHAnsi" w:cstheme="minorHAnsi"/>
                <w:sz w:val="20"/>
                <w:szCs w:val="20"/>
              </w:rPr>
              <w:t>na boku lub ścianie pojazdu lub na przegrodzie poręcz lub uchwyt zamontowane w taki sposób, aby pozwalały osobie towarzyszącej łatwo się ich uchwycić - spełniające wymagania pkt. 3.10.5.4 Załącznika 8 ww. Regulaminu,</w:t>
            </w:r>
          </w:p>
          <w:p w14:paraId="7F36885A" w14:textId="77777777" w:rsidR="00ED161D" w:rsidRPr="00FA08B8" w:rsidRDefault="00ED161D" w:rsidP="00ED161D">
            <w:pPr>
              <w:pStyle w:val="Akapitzlist"/>
              <w:numPr>
                <w:ilvl w:val="0"/>
                <w:numId w:val="41"/>
              </w:numPr>
              <w:jc w:val="both"/>
              <w:rPr>
                <w:rFonts w:asciiTheme="minorHAnsi" w:hAnsiTheme="minorHAnsi" w:cstheme="minorHAnsi"/>
                <w:sz w:val="20"/>
                <w:szCs w:val="20"/>
              </w:rPr>
            </w:pPr>
            <w:r w:rsidRPr="00FA08B8">
              <w:rPr>
                <w:rFonts w:asciiTheme="minorHAnsi" w:hAnsiTheme="minorHAnsi" w:cstheme="minorHAnsi"/>
                <w:sz w:val="20"/>
                <w:szCs w:val="20"/>
              </w:rPr>
              <w:t xml:space="preserve">wózek inwalidzki powinien być zwrócony tyłem do kierunku jazdy, przy zachowaniu warunków pkt. 3.8.4 Załącznika 8 Regulaminu nr 107 EKG ONZ -  w związku z tym: </w:t>
            </w:r>
          </w:p>
          <w:p w14:paraId="6A19EE7C" w14:textId="77777777" w:rsidR="00ED161D" w:rsidRPr="00FA08B8" w:rsidRDefault="00ED161D" w:rsidP="00ED161D">
            <w:pPr>
              <w:pStyle w:val="Akapitzlist"/>
              <w:numPr>
                <w:ilvl w:val="0"/>
                <w:numId w:val="12"/>
              </w:numPr>
              <w:jc w:val="both"/>
              <w:rPr>
                <w:rFonts w:asciiTheme="minorHAnsi" w:hAnsiTheme="minorHAnsi" w:cstheme="minorHAnsi"/>
                <w:sz w:val="20"/>
                <w:szCs w:val="20"/>
              </w:rPr>
            </w:pPr>
            <w:r w:rsidRPr="00FA08B8">
              <w:rPr>
                <w:rFonts w:asciiTheme="minorHAnsi" w:hAnsiTheme="minorHAnsi" w:cstheme="minorHAnsi"/>
                <w:sz w:val="20"/>
                <w:szCs w:val="20"/>
              </w:rPr>
              <w:t>nie dopuszcza się umieszczania w podłodze zaczepów przeznaczonych do przypięcia wózka,</w:t>
            </w:r>
          </w:p>
          <w:p w14:paraId="7FDF0CBF" w14:textId="77777777" w:rsidR="00ED161D" w:rsidRPr="00FA08B8" w:rsidRDefault="00ED161D" w:rsidP="00ED161D">
            <w:pPr>
              <w:pStyle w:val="Akapitzlist"/>
              <w:numPr>
                <w:ilvl w:val="0"/>
                <w:numId w:val="12"/>
              </w:numPr>
              <w:jc w:val="both"/>
              <w:rPr>
                <w:rFonts w:asciiTheme="minorHAnsi" w:hAnsiTheme="minorHAnsi" w:cstheme="minorHAnsi"/>
                <w:sz w:val="20"/>
                <w:szCs w:val="20"/>
              </w:rPr>
            </w:pPr>
            <w:r w:rsidRPr="00FA08B8">
              <w:rPr>
                <w:rFonts w:asciiTheme="minorHAnsi" w:hAnsiTheme="minorHAnsi" w:cstheme="minorHAnsi"/>
                <w:sz w:val="20"/>
                <w:szCs w:val="20"/>
              </w:rPr>
              <w:t>miejsce dodatkowo wyposażone w mocowanie wózka inwalidzkiego tyłem do kierunku jazdy za pomocą pasa bezwładnościowego,</w:t>
            </w:r>
          </w:p>
          <w:p w14:paraId="2AF8E556" w14:textId="77777777" w:rsidR="00ED161D" w:rsidRPr="00FA08B8" w:rsidRDefault="00ED161D" w:rsidP="00ED161D">
            <w:pPr>
              <w:pStyle w:val="Akapitzlist"/>
              <w:numPr>
                <w:ilvl w:val="0"/>
                <w:numId w:val="12"/>
              </w:numPr>
              <w:jc w:val="both"/>
              <w:rPr>
                <w:rFonts w:asciiTheme="minorHAnsi" w:hAnsiTheme="minorHAnsi" w:cstheme="minorHAnsi"/>
                <w:sz w:val="20"/>
                <w:szCs w:val="20"/>
              </w:rPr>
            </w:pPr>
            <w:r w:rsidRPr="00FA08B8">
              <w:rPr>
                <w:rFonts w:asciiTheme="minorHAnsi" w:hAnsiTheme="minorHAnsi" w:cstheme="minorHAnsi"/>
                <w:sz w:val="20"/>
                <w:szCs w:val="20"/>
              </w:rPr>
              <w:t>miejsce oznakowane znakiem z tekstem w brzmieniu: "Miejsce przeznaczone dla wózka inwalidzkiego. Wózek inwalidzki umieszcza się przodem w kierunku tyłu pojazdu, opierając go o podporę lub oparcie i z zablokowanymi hamulcami.";</w:t>
            </w:r>
          </w:p>
          <w:p w14:paraId="2982E817" w14:textId="77777777" w:rsidR="00ED161D" w:rsidRPr="00FA08B8" w:rsidRDefault="00ED161D" w:rsidP="00ED161D">
            <w:pPr>
              <w:pStyle w:val="Akapitzlist"/>
              <w:numPr>
                <w:ilvl w:val="0"/>
                <w:numId w:val="42"/>
              </w:numPr>
              <w:ind w:left="329"/>
              <w:jc w:val="both"/>
              <w:rPr>
                <w:rFonts w:asciiTheme="minorHAnsi" w:hAnsiTheme="minorHAnsi" w:cstheme="minorHAnsi"/>
                <w:sz w:val="20"/>
                <w:szCs w:val="20"/>
              </w:rPr>
            </w:pPr>
            <w:r>
              <w:rPr>
                <w:rFonts w:asciiTheme="minorHAnsi" w:hAnsiTheme="minorHAnsi" w:cstheme="minorHAnsi"/>
                <w:sz w:val="20"/>
                <w:szCs w:val="20"/>
              </w:rPr>
              <w:t>P</w:t>
            </w:r>
            <w:r w:rsidRPr="00FA08B8">
              <w:rPr>
                <w:rFonts w:asciiTheme="minorHAnsi" w:hAnsiTheme="minorHAnsi" w:cstheme="minorHAnsi"/>
                <w:sz w:val="20"/>
                <w:szCs w:val="20"/>
              </w:rPr>
              <w:t>odłoga przedziału pasażerskiego:</w:t>
            </w:r>
          </w:p>
          <w:p w14:paraId="1E0E77A6" w14:textId="77777777" w:rsidR="00ED161D" w:rsidRDefault="00ED161D" w:rsidP="00ED161D">
            <w:pPr>
              <w:pStyle w:val="Akapitzlist"/>
              <w:numPr>
                <w:ilvl w:val="0"/>
                <w:numId w:val="43"/>
              </w:numPr>
              <w:jc w:val="both"/>
              <w:rPr>
                <w:rFonts w:asciiTheme="minorHAnsi" w:hAnsiTheme="minorHAnsi" w:cstheme="minorHAnsi"/>
                <w:sz w:val="20"/>
                <w:szCs w:val="20"/>
              </w:rPr>
            </w:pPr>
            <w:r w:rsidRPr="00FA08B8">
              <w:rPr>
                <w:rFonts w:asciiTheme="minorHAnsi" w:hAnsiTheme="minorHAnsi" w:cstheme="minorHAnsi"/>
                <w:sz w:val="20"/>
                <w:szCs w:val="20"/>
              </w:rPr>
              <w:t xml:space="preserve">płaska, tworząca jednolitą powierzchnię bez stopni poprzecznych na całej długości autobusu i do której dostęp jest </w:t>
            </w:r>
            <w:r w:rsidRPr="00FA08B8">
              <w:rPr>
                <w:rFonts w:asciiTheme="minorHAnsi" w:hAnsiTheme="minorHAnsi" w:cstheme="minorHAnsi"/>
                <w:sz w:val="20"/>
                <w:szCs w:val="20"/>
              </w:rPr>
              <w:lastRenderedPageBreak/>
              <w:t>zapewniony przez drzwi pasażerskie, o których mowa w litera „b”,</w:t>
            </w:r>
          </w:p>
          <w:p w14:paraId="2C10E51C" w14:textId="77777777" w:rsidR="00ED161D" w:rsidRDefault="00ED161D" w:rsidP="00ED161D">
            <w:pPr>
              <w:pStyle w:val="Akapitzlist"/>
              <w:numPr>
                <w:ilvl w:val="0"/>
                <w:numId w:val="43"/>
              </w:numPr>
              <w:jc w:val="both"/>
              <w:rPr>
                <w:rFonts w:asciiTheme="minorHAnsi" w:hAnsiTheme="minorHAnsi" w:cstheme="minorHAnsi"/>
                <w:sz w:val="20"/>
                <w:szCs w:val="20"/>
              </w:rPr>
            </w:pPr>
            <w:r w:rsidRPr="00FA08B8">
              <w:rPr>
                <w:rFonts w:asciiTheme="minorHAnsi" w:hAnsiTheme="minorHAnsi" w:cstheme="minorHAnsi"/>
                <w:sz w:val="20"/>
                <w:szCs w:val="20"/>
              </w:rPr>
              <w:t>bez stopni pośrednich we wszystkich drzwiach pasażerskich,</w:t>
            </w:r>
          </w:p>
          <w:p w14:paraId="1F3239CB" w14:textId="77777777" w:rsidR="00ED161D" w:rsidRDefault="00ED161D" w:rsidP="00ED161D">
            <w:pPr>
              <w:pStyle w:val="Akapitzlist"/>
              <w:numPr>
                <w:ilvl w:val="0"/>
                <w:numId w:val="43"/>
              </w:numPr>
              <w:jc w:val="both"/>
              <w:rPr>
                <w:rFonts w:asciiTheme="minorHAnsi" w:hAnsiTheme="minorHAnsi" w:cstheme="minorHAnsi"/>
                <w:sz w:val="20"/>
                <w:szCs w:val="20"/>
              </w:rPr>
            </w:pPr>
            <w:r w:rsidRPr="00FA08B8">
              <w:rPr>
                <w:rFonts w:asciiTheme="minorHAnsi" w:hAnsiTheme="minorHAnsi" w:cstheme="minorHAnsi"/>
                <w:sz w:val="20"/>
                <w:szCs w:val="20"/>
              </w:rPr>
              <w:t>wysokość od podłoża na progu wszystkich drzwi pasażerskich: maksymalnie 340 mm,</w:t>
            </w:r>
          </w:p>
          <w:p w14:paraId="64DFD352" w14:textId="77777777" w:rsidR="00ED161D" w:rsidRPr="00FA08B8" w:rsidRDefault="00ED161D" w:rsidP="00ED161D">
            <w:pPr>
              <w:pStyle w:val="Akapitzlist"/>
              <w:numPr>
                <w:ilvl w:val="0"/>
                <w:numId w:val="44"/>
              </w:numPr>
              <w:ind w:left="329"/>
              <w:jc w:val="both"/>
              <w:rPr>
                <w:rFonts w:asciiTheme="minorHAnsi" w:hAnsiTheme="minorHAnsi" w:cstheme="minorHAnsi"/>
                <w:sz w:val="20"/>
                <w:szCs w:val="20"/>
              </w:rPr>
            </w:pPr>
            <w:r>
              <w:rPr>
                <w:rFonts w:asciiTheme="minorHAnsi" w:hAnsiTheme="minorHAnsi" w:cstheme="minorHAnsi"/>
                <w:sz w:val="20"/>
                <w:szCs w:val="20"/>
              </w:rPr>
              <w:t>W</w:t>
            </w:r>
            <w:r w:rsidRPr="00FA08B8">
              <w:rPr>
                <w:rFonts w:asciiTheme="minorHAnsi" w:hAnsiTheme="minorHAnsi" w:cstheme="minorHAnsi"/>
                <w:sz w:val="20"/>
                <w:szCs w:val="20"/>
              </w:rPr>
              <w:t xml:space="preserve"> przestrzeni pasażerskiej (w miejscach uzgodnionych z Zamawiającym na etapie podpisania umowy - na poręczach pionowych i ścianach bocznych) należy zabudować ładowarki do urządzeń mobilnych (minimum 10 szt. a jeżeli będą to ładowarki z podwójnym gniazdem to min 8 sztuk), zakończone złączem o następujących parametrach:</w:t>
            </w:r>
          </w:p>
          <w:p w14:paraId="79BAE1ED" w14:textId="77777777" w:rsidR="00ED161D" w:rsidRDefault="00ED161D" w:rsidP="00ED161D">
            <w:pPr>
              <w:pStyle w:val="Akapitzlist"/>
              <w:numPr>
                <w:ilvl w:val="2"/>
                <w:numId w:val="45"/>
              </w:numPr>
              <w:ind w:left="754"/>
              <w:jc w:val="both"/>
              <w:rPr>
                <w:rFonts w:asciiTheme="minorHAnsi" w:hAnsiTheme="minorHAnsi" w:cstheme="minorHAnsi"/>
                <w:sz w:val="20"/>
                <w:szCs w:val="20"/>
              </w:rPr>
            </w:pPr>
            <w:r w:rsidRPr="00FA08B8">
              <w:rPr>
                <w:rFonts w:asciiTheme="minorHAnsi" w:hAnsiTheme="minorHAnsi" w:cstheme="minorHAnsi"/>
                <w:sz w:val="20"/>
                <w:szCs w:val="20"/>
              </w:rPr>
              <w:t>napięcie – 5V,</w:t>
            </w:r>
          </w:p>
          <w:p w14:paraId="117A4BF1" w14:textId="77777777" w:rsidR="00ED161D" w:rsidRDefault="00ED161D" w:rsidP="00ED161D">
            <w:pPr>
              <w:pStyle w:val="Akapitzlist"/>
              <w:numPr>
                <w:ilvl w:val="2"/>
                <w:numId w:val="45"/>
              </w:numPr>
              <w:ind w:left="754"/>
              <w:jc w:val="both"/>
              <w:rPr>
                <w:rFonts w:asciiTheme="minorHAnsi" w:hAnsiTheme="minorHAnsi" w:cstheme="minorHAnsi"/>
                <w:sz w:val="20"/>
                <w:szCs w:val="20"/>
              </w:rPr>
            </w:pPr>
            <w:r w:rsidRPr="002F1685">
              <w:rPr>
                <w:rFonts w:asciiTheme="minorHAnsi" w:hAnsiTheme="minorHAnsi" w:cstheme="minorHAnsi"/>
                <w:sz w:val="20"/>
                <w:szCs w:val="20"/>
              </w:rPr>
              <w:t>moc – minimum 2A,</w:t>
            </w:r>
          </w:p>
          <w:p w14:paraId="1BC0265C" w14:textId="77777777" w:rsidR="00ED161D" w:rsidRDefault="00ED161D" w:rsidP="00ED161D">
            <w:pPr>
              <w:pStyle w:val="Akapitzlist"/>
              <w:numPr>
                <w:ilvl w:val="2"/>
                <w:numId w:val="45"/>
              </w:numPr>
              <w:ind w:left="754"/>
              <w:jc w:val="both"/>
              <w:rPr>
                <w:rFonts w:asciiTheme="minorHAnsi" w:hAnsiTheme="minorHAnsi" w:cstheme="minorHAnsi"/>
                <w:sz w:val="20"/>
                <w:szCs w:val="20"/>
              </w:rPr>
            </w:pPr>
            <w:r w:rsidRPr="002F1685">
              <w:rPr>
                <w:rFonts w:asciiTheme="minorHAnsi" w:hAnsiTheme="minorHAnsi" w:cstheme="minorHAnsi"/>
                <w:sz w:val="20"/>
                <w:szCs w:val="20"/>
              </w:rPr>
              <w:t>USB typu A (w przypadku ładowarek z dwoma wejściami dopuszcza się jedno wejście USB typu A oraz jedno USB typu C),</w:t>
            </w:r>
          </w:p>
          <w:p w14:paraId="358C47AD" w14:textId="77777777" w:rsidR="00ED161D" w:rsidRPr="002F1685" w:rsidRDefault="00ED161D" w:rsidP="00ED161D">
            <w:pPr>
              <w:pStyle w:val="Akapitzlist"/>
              <w:numPr>
                <w:ilvl w:val="2"/>
                <w:numId w:val="45"/>
              </w:numPr>
              <w:ind w:left="754"/>
              <w:jc w:val="both"/>
              <w:rPr>
                <w:rFonts w:asciiTheme="minorHAnsi" w:hAnsiTheme="minorHAnsi" w:cstheme="minorHAnsi"/>
                <w:sz w:val="20"/>
                <w:szCs w:val="20"/>
              </w:rPr>
            </w:pPr>
            <w:r w:rsidRPr="002F1685">
              <w:rPr>
                <w:rFonts w:asciiTheme="minorHAnsi" w:hAnsiTheme="minorHAnsi" w:cstheme="minorHAnsi"/>
                <w:sz w:val="20"/>
                <w:szCs w:val="20"/>
              </w:rPr>
              <w:t>gniazda oznakowane symbolem „USB”, podświetlane (kolor podświetlenia niebieski lub fioletowy),</w:t>
            </w:r>
          </w:p>
          <w:p w14:paraId="61A690C9" w14:textId="77777777" w:rsidR="00ED161D" w:rsidRDefault="00ED161D" w:rsidP="00ED161D">
            <w:pPr>
              <w:pStyle w:val="Akapitzlist"/>
              <w:numPr>
                <w:ilvl w:val="0"/>
                <w:numId w:val="46"/>
              </w:numPr>
              <w:ind w:left="329"/>
              <w:jc w:val="both"/>
              <w:rPr>
                <w:rFonts w:asciiTheme="minorHAnsi" w:hAnsiTheme="minorHAnsi" w:cstheme="minorHAnsi"/>
                <w:sz w:val="20"/>
                <w:szCs w:val="20"/>
              </w:rPr>
            </w:pPr>
            <w:r>
              <w:rPr>
                <w:rFonts w:asciiTheme="minorHAnsi" w:hAnsiTheme="minorHAnsi" w:cstheme="minorHAnsi"/>
                <w:sz w:val="20"/>
                <w:szCs w:val="20"/>
              </w:rPr>
              <w:t>P</w:t>
            </w:r>
            <w:r w:rsidRPr="002F1685">
              <w:rPr>
                <w:rFonts w:asciiTheme="minorHAnsi" w:hAnsiTheme="minorHAnsi" w:cstheme="minorHAnsi"/>
                <w:sz w:val="20"/>
                <w:szCs w:val="20"/>
              </w:rPr>
              <w:t>oręcze i uchwyty wykonane w sposób niestwarzający ryzyka odniesienia obrażeń przez pasażerów - brak ostrych krawędzi, usytuowane w takich miejscach, aby z każdego miejsca stojącego były dostępne, także dla osób z niepełnosprawnością,</w:t>
            </w:r>
          </w:p>
          <w:p w14:paraId="4E0D6029" w14:textId="77777777" w:rsidR="00ED161D" w:rsidRDefault="00ED161D" w:rsidP="00ED161D">
            <w:pPr>
              <w:pStyle w:val="Akapitzlist"/>
              <w:numPr>
                <w:ilvl w:val="0"/>
                <w:numId w:val="46"/>
              </w:numPr>
              <w:ind w:left="329"/>
              <w:jc w:val="both"/>
              <w:rPr>
                <w:rFonts w:asciiTheme="minorHAnsi" w:hAnsiTheme="minorHAnsi" w:cstheme="minorHAnsi"/>
                <w:sz w:val="20"/>
                <w:szCs w:val="20"/>
              </w:rPr>
            </w:pPr>
            <w:r>
              <w:rPr>
                <w:rFonts w:asciiTheme="minorHAnsi" w:hAnsiTheme="minorHAnsi" w:cstheme="minorHAnsi"/>
                <w:sz w:val="20"/>
                <w:szCs w:val="20"/>
              </w:rPr>
              <w:t>P</w:t>
            </w:r>
            <w:r w:rsidRPr="002F1685">
              <w:rPr>
                <w:rFonts w:asciiTheme="minorHAnsi" w:hAnsiTheme="minorHAnsi" w:cstheme="minorHAnsi"/>
                <w:sz w:val="20"/>
                <w:szCs w:val="20"/>
              </w:rPr>
              <w:t>oręcze pionowe i poziome wykonane ze stali nierdzewnej szczotkowanej, poręcze pionowe wyposażone w sygnalizację świetlną dla osób słabowidzących w kolorze żółtym bądź bursztynowym,</w:t>
            </w:r>
          </w:p>
          <w:p w14:paraId="722EE95F" w14:textId="77777777" w:rsidR="00ED161D" w:rsidRDefault="00ED161D" w:rsidP="00ED161D">
            <w:pPr>
              <w:pStyle w:val="Akapitzlist"/>
              <w:numPr>
                <w:ilvl w:val="0"/>
                <w:numId w:val="46"/>
              </w:numPr>
              <w:ind w:left="329"/>
              <w:jc w:val="both"/>
              <w:rPr>
                <w:rFonts w:asciiTheme="minorHAnsi" w:hAnsiTheme="minorHAnsi" w:cstheme="minorHAnsi"/>
                <w:sz w:val="20"/>
                <w:szCs w:val="20"/>
              </w:rPr>
            </w:pPr>
            <w:r>
              <w:rPr>
                <w:rFonts w:asciiTheme="minorHAnsi" w:hAnsiTheme="minorHAnsi" w:cstheme="minorHAnsi"/>
                <w:sz w:val="20"/>
                <w:szCs w:val="20"/>
              </w:rPr>
              <w:t>P</w:t>
            </w:r>
            <w:r w:rsidRPr="002F1685">
              <w:rPr>
                <w:rFonts w:asciiTheme="minorHAnsi" w:hAnsiTheme="minorHAnsi" w:cstheme="minorHAnsi"/>
                <w:sz w:val="20"/>
                <w:szCs w:val="20"/>
              </w:rPr>
              <w:t xml:space="preserve">oręcz teleskopowa, dzieląca i ograniczająca wejście, zainstalowana pomiędzy skrzydłami I drzwi, poręcz musi umożliwić ewentualne otwarcie obu skrzydeł drzwi, </w:t>
            </w:r>
          </w:p>
          <w:p w14:paraId="0CBBD19C" w14:textId="77777777" w:rsidR="00ED161D" w:rsidRDefault="00ED161D" w:rsidP="00ED161D">
            <w:pPr>
              <w:pStyle w:val="Akapitzlist"/>
              <w:numPr>
                <w:ilvl w:val="0"/>
                <w:numId w:val="46"/>
              </w:numPr>
              <w:ind w:left="329"/>
              <w:jc w:val="both"/>
              <w:rPr>
                <w:rFonts w:asciiTheme="minorHAnsi" w:hAnsiTheme="minorHAnsi" w:cstheme="minorHAnsi"/>
                <w:sz w:val="20"/>
                <w:szCs w:val="20"/>
              </w:rPr>
            </w:pPr>
            <w:r>
              <w:rPr>
                <w:rFonts w:asciiTheme="minorHAnsi" w:hAnsiTheme="minorHAnsi" w:cstheme="minorHAnsi"/>
                <w:sz w:val="20"/>
                <w:szCs w:val="20"/>
              </w:rPr>
              <w:t>W</w:t>
            </w:r>
            <w:r w:rsidRPr="002F1685">
              <w:rPr>
                <w:rFonts w:asciiTheme="minorHAnsi" w:hAnsiTheme="minorHAnsi" w:cstheme="minorHAnsi"/>
                <w:sz w:val="20"/>
                <w:szCs w:val="20"/>
              </w:rPr>
              <w:t xml:space="preserve"> przestrzeni pasażerskiej należy przewidzieć miejsce do przewozu co najmniej jednego roweru, miejsce to musi być wyposażone w urządzenie zapobiegające przemieszczaniu się roweru (uchwyt ścienny lub pas mocujący) oraz właściwie oznakowane z przyznaniem priorytetu dla przewozu w pierwszej kolejności wózka inwalidzkiego i dziecięcego,  </w:t>
            </w:r>
          </w:p>
          <w:p w14:paraId="1C64F6F6" w14:textId="77777777" w:rsidR="00ED161D" w:rsidRDefault="00ED161D" w:rsidP="00ED161D">
            <w:pPr>
              <w:pStyle w:val="Akapitzlist"/>
              <w:numPr>
                <w:ilvl w:val="0"/>
                <w:numId w:val="46"/>
              </w:numPr>
              <w:ind w:left="329"/>
              <w:jc w:val="both"/>
              <w:rPr>
                <w:rFonts w:asciiTheme="minorHAnsi" w:hAnsiTheme="minorHAnsi" w:cstheme="minorHAnsi"/>
                <w:sz w:val="20"/>
                <w:szCs w:val="20"/>
              </w:rPr>
            </w:pPr>
            <w:r>
              <w:rPr>
                <w:rFonts w:asciiTheme="minorHAnsi" w:hAnsiTheme="minorHAnsi" w:cstheme="minorHAnsi"/>
                <w:sz w:val="20"/>
                <w:szCs w:val="20"/>
              </w:rPr>
              <w:t>W</w:t>
            </w:r>
            <w:r w:rsidRPr="002F1685">
              <w:rPr>
                <w:rFonts w:asciiTheme="minorHAnsi" w:hAnsiTheme="minorHAnsi" w:cstheme="minorHAnsi"/>
                <w:sz w:val="20"/>
                <w:szCs w:val="20"/>
              </w:rPr>
              <w:t xml:space="preserve"> przestrzeni pasażerskiej należy zamontować ramki typu „OWZ” 2 szt. formatu A4 – jedna umieszczona po prawej stronie pojazdu na słupku międzyokiennym pomiędzy I a II drzwiami, a druga – zamontowana po lewej stronie pojazdu na słupku międzyokiennym na wysokości miejsca dla osób niepełnosprawnych (w miarę możliwości naprzeciw II drzwi),</w:t>
            </w:r>
          </w:p>
          <w:p w14:paraId="6862F210" w14:textId="77777777" w:rsidR="00ED161D" w:rsidRPr="002F1685" w:rsidRDefault="00ED161D" w:rsidP="00ED161D">
            <w:pPr>
              <w:pStyle w:val="Akapitzlist"/>
              <w:numPr>
                <w:ilvl w:val="0"/>
                <w:numId w:val="46"/>
              </w:numPr>
              <w:ind w:left="329"/>
              <w:jc w:val="both"/>
              <w:rPr>
                <w:rFonts w:asciiTheme="minorHAnsi" w:hAnsiTheme="minorHAnsi" w:cstheme="minorHAnsi"/>
                <w:sz w:val="20"/>
                <w:szCs w:val="20"/>
              </w:rPr>
            </w:pPr>
            <w:r>
              <w:rPr>
                <w:rFonts w:asciiTheme="minorHAnsi" w:hAnsiTheme="minorHAnsi" w:cstheme="minorHAnsi"/>
                <w:sz w:val="20"/>
                <w:szCs w:val="20"/>
              </w:rPr>
              <w:t>N</w:t>
            </w:r>
            <w:r w:rsidRPr="002F1685">
              <w:rPr>
                <w:rFonts w:asciiTheme="minorHAnsi" w:hAnsiTheme="minorHAnsi" w:cstheme="minorHAnsi"/>
                <w:sz w:val="20"/>
                <w:szCs w:val="20"/>
              </w:rPr>
              <w:t>a tylnej ścianie kabiny kierowcy należy zamontować 1 szt. ramki typu „OWZ” formatu A3.</w:t>
            </w:r>
          </w:p>
          <w:p w14:paraId="36ED4095" w14:textId="77777777" w:rsidR="00ED161D" w:rsidRPr="002F1685" w:rsidRDefault="00ED161D" w:rsidP="00C30770">
            <w:pPr>
              <w:jc w:val="both"/>
              <w:rPr>
                <w:rFonts w:asciiTheme="minorHAnsi" w:hAnsiTheme="minorHAnsi" w:cstheme="minorHAnsi"/>
                <w:sz w:val="20"/>
                <w:szCs w:val="20"/>
              </w:rPr>
            </w:pPr>
            <w:r w:rsidRPr="002F1685">
              <w:rPr>
                <w:rFonts w:asciiTheme="minorHAnsi" w:hAnsiTheme="minorHAnsi" w:cstheme="minorHAnsi"/>
                <w:b/>
                <w:bCs/>
                <w:sz w:val="20"/>
                <w:szCs w:val="20"/>
              </w:rPr>
              <w:t>Uwaga:</w:t>
            </w:r>
            <w:r w:rsidRPr="002F1685">
              <w:rPr>
                <w:rFonts w:asciiTheme="minorHAnsi" w:hAnsiTheme="minorHAnsi" w:cstheme="minorHAnsi"/>
                <w:sz w:val="20"/>
                <w:szCs w:val="20"/>
              </w:rPr>
              <w:t xml:space="preserve"> Rozmieszczenie ww. poszczególnych przycisków, gniazd USB, poręczy itp. wymaga pisemnej akceptacji Zamawiającego przed ich faktycznym zabudowaniem.</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D355C4" w14:textId="77777777" w:rsidR="00ED161D" w:rsidRPr="00DA2961" w:rsidRDefault="00ED161D" w:rsidP="00C30770">
            <w:pPr>
              <w:pStyle w:val="Akapitzlist"/>
              <w:rPr>
                <w:rFonts w:asciiTheme="minorHAnsi" w:hAnsiTheme="minorHAnsi" w:cstheme="minorHAnsi"/>
                <w:sz w:val="16"/>
                <w:szCs w:val="16"/>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48E1E8A" w14:textId="77777777" w:rsidR="00ED161D" w:rsidRPr="00DA2961" w:rsidRDefault="00ED161D" w:rsidP="00C30770">
            <w:pPr>
              <w:pStyle w:val="Akapitzlist"/>
              <w:rPr>
                <w:rFonts w:asciiTheme="minorHAnsi" w:hAnsiTheme="minorHAnsi" w:cstheme="minorHAnsi"/>
                <w:sz w:val="16"/>
                <w:szCs w:val="16"/>
              </w:rPr>
            </w:pPr>
          </w:p>
        </w:tc>
      </w:tr>
      <w:tr w:rsidR="00ED161D" w:rsidRPr="001A4759" w14:paraId="3F279706" w14:textId="77777777" w:rsidTr="00C30770">
        <w:tc>
          <w:tcPr>
            <w:tcW w:w="783" w:type="pct"/>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hideMark/>
          </w:tcPr>
          <w:p w14:paraId="0056EFF4" w14:textId="77777777" w:rsidR="00ED161D" w:rsidRPr="002F1685" w:rsidRDefault="00ED161D" w:rsidP="00C30770">
            <w:pPr>
              <w:rPr>
                <w:rFonts w:asciiTheme="minorHAnsi" w:hAnsiTheme="minorHAnsi" w:cstheme="minorHAnsi"/>
                <w:sz w:val="20"/>
                <w:szCs w:val="20"/>
              </w:rPr>
            </w:pPr>
            <w:r w:rsidRPr="002F1685">
              <w:rPr>
                <w:rFonts w:asciiTheme="minorHAnsi" w:hAnsiTheme="minorHAnsi" w:cstheme="minorHAnsi"/>
                <w:sz w:val="20"/>
                <w:szCs w:val="20"/>
              </w:rPr>
              <w:lastRenderedPageBreak/>
              <w:t>Drzwi główne (pasażerskie)</w:t>
            </w:r>
          </w:p>
        </w:tc>
        <w:tc>
          <w:tcPr>
            <w:tcW w:w="32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24021FC" w14:textId="77777777" w:rsidR="00ED161D" w:rsidRDefault="00ED161D" w:rsidP="00ED161D">
            <w:pPr>
              <w:pStyle w:val="Akapitzlist"/>
              <w:numPr>
                <w:ilvl w:val="0"/>
                <w:numId w:val="47"/>
              </w:numPr>
              <w:ind w:left="329" w:hanging="329"/>
              <w:jc w:val="both"/>
              <w:rPr>
                <w:rFonts w:asciiTheme="minorHAnsi" w:hAnsiTheme="minorHAnsi" w:cstheme="minorHAnsi"/>
                <w:sz w:val="20"/>
                <w:szCs w:val="20"/>
              </w:rPr>
            </w:pPr>
            <w:r w:rsidRPr="002F1685">
              <w:rPr>
                <w:rFonts w:asciiTheme="minorHAnsi" w:hAnsiTheme="minorHAnsi" w:cstheme="minorHAnsi"/>
                <w:sz w:val="20"/>
                <w:szCs w:val="20"/>
              </w:rPr>
              <w:t>Troje identycznych, (w zakresie wymiarów: szerokość i wysokość) drzwi pasażerskich dwuskrzydłowych, w układzie 2-2-2, otwieranych do wewnątrz autobusu, rozmieszczonych równomiernie na całej długości nadwozia (w prawej ścianie bocznej autobusu), wyposażonych w mechanizm powrotnego otwierania w przypadku natrafienia na przeszkodę (mechanizm ten musi działać podczas zamykania i otwierania poszczególnych drzwi),</w:t>
            </w:r>
          </w:p>
          <w:p w14:paraId="116478D3" w14:textId="77777777" w:rsidR="00ED161D" w:rsidRPr="002F1685" w:rsidRDefault="00ED161D" w:rsidP="00ED161D">
            <w:pPr>
              <w:pStyle w:val="Akapitzlist"/>
              <w:numPr>
                <w:ilvl w:val="0"/>
                <w:numId w:val="47"/>
              </w:numPr>
              <w:ind w:left="329" w:hanging="329"/>
              <w:jc w:val="both"/>
              <w:rPr>
                <w:rFonts w:asciiTheme="minorHAnsi" w:hAnsiTheme="minorHAnsi" w:cstheme="minorHAnsi"/>
                <w:sz w:val="20"/>
                <w:szCs w:val="20"/>
              </w:rPr>
            </w:pPr>
            <w:r>
              <w:rPr>
                <w:rFonts w:asciiTheme="minorHAnsi" w:hAnsiTheme="minorHAnsi" w:cstheme="minorHAnsi"/>
                <w:sz w:val="20"/>
                <w:szCs w:val="20"/>
              </w:rPr>
              <w:t>S</w:t>
            </w:r>
            <w:r w:rsidRPr="002F1685">
              <w:rPr>
                <w:rFonts w:asciiTheme="minorHAnsi" w:hAnsiTheme="minorHAnsi" w:cstheme="minorHAnsi"/>
                <w:sz w:val="20"/>
                <w:szCs w:val="20"/>
              </w:rPr>
              <w:t>terowanie drzwi:</w:t>
            </w:r>
          </w:p>
          <w:p w14:paraId="567BE1F6" w14:textId="77777777" w:rsidR="00ED161D" w:rsidRDefault="00ED161D" w:rsidP="00ED161D">
            <w:pPr>
              <w:pStyle w:val="Akapitzlist"/>
              <w:numPr>
                <w:ilvl w:val="0"/>
                <w:numId w:val="48"/>
              </w:numPr>
              <w:jc w:val="both"/>
              <w:rPr>
                <w:rFonts w:asciiTheme="minorHAnsi" w:hAnsiTheme="minorHAnsi" w:cstheme="minorHAnsi"/>
                <w:sz w:val="20"/>
                <w:szCs w:val="20"/>
              </w:rPr>
            </w:pPr>
            <w:r w:rsidRPr="002F1685">
              <w:rPr>
                <w:rFonts w:asciiTheme="minorHAnsi" w:hAnsiTheme="minorHAnsi" w:cstheme="minorHAnsi"/>
                <w:sz w:val="20"/>
                <w:szCs w:val="20"/>
              </w:rPr>
              <w:lastRenderedPageBreak/>
              <w:t>z miejsca (stanowiska) pracy kierowcy przyciski sterowania okrągłe w kolorze czerwonym, podświetlane o wyczuwalnym skoku pracy,</w:t>
            </w:r>
          </w:p>
          <w:p w14:paraId="699873C1" w14:textId="77777777" w:rsidR="00ED161D" w:rsidRDefault="00ED161D" w:rsidP="00ED161D">
            <w:pPr>
              <w:pStyle w:val="Akapitzlist"/>
              <w:numPr>
                <w:ilvl w:val="0"/>
                <w:numId w:val="48"/>
              </w:numPr>
              <w:jc w:val="both"/>
              <w:rPr>
                <w:rFonts w:asciiTheme="minorHAnsi" w:hAnsiTheme="minorHAnsi" w:cstheme="minorHAnsi"/>
                <w:sz w:val="20"/>
                <w:szCs w:val="20"/>
              </w:rPr>
            </w:pPr>
            <w:r w:rsidRPr="002F1685">
              <w:rPr>
                <w:rFonts w:asciiTheme="minorHAnsi" w:hAnsiTheme="minorHAnsi" w:cstheme="minorHAnsi"/>
                <w:sz w:val="20"/>
                <w:szCs w:val="20"/>
              </w:rPr>
              <w:t>odrębne przyciski sterowania do każdych drzwi i jeden przycisk do otwierania i zamykania wszystkich drzwi jednocześnie,</w:t>
            </w:r>
          </w:p>
          <w:p w14:paraId="189DA7B4" w14:textId="77777777" w:rsidR="00ED161D" w:rsidRDefault="00ED161D" w:rsidP="00ED161D">
            <w:pPr>
              <w:pStyle w:val="Akapitzlist"/>
              <w:numPr>
                <w:ilvl w:val="0"/>
                <w:numId w:val="48"/>
              </w:numPr>
              <w:jc w:val="both"/>
              <w:rPr>
                <w:rFonts w:asciiTheme="minorHAnsi" w:hAnsiTheme="minorHAnsi" w:cstheme="minorHAnsi"/>
                <w:sz w:val="20"/>
                <w:szCs w:val="20"/>
              </w:rPr>
            </w:pPr>
            <w:r w:rsidRPr="002F1685">
              <w:rPr>
                <w:rFonts w:asciiTheme="minorHAnsi" w:hAnsiTheme="minorHAnsi" w:cstheme="minorHAnsi"/>
                <w:sz w:val="20"/>
                <w:szCs w:val="20"/>
              </w:rPr>
              <w:t>z możliwością niezależnego sterowania „lewym i prawym” skrzydłem pierwszych drzwi (możliwość „połówkowego” otwierania i zamykania skrzydeł pierwszych drzwi) ,</w:t>
            </w:r>
          </w:p>
          <w:p w14:paraId="73377024" w14:textId="77777777" w:rsidR="00ED161D" w:rsidRPr="002F1685" w:rsidRDefault="00ED161D" w:rsidP="00ED161D">
            <w:pPr>
              <w:pStyle w:val="Akapitzlist"/>
              <w:numPr>
                <w:ilvl w:val="0"/>
                <w:numId w:val="48"/>
              </w:numPr>
              <w:jc w:val="both"/>
              <w:rPr>
                <w:rFonts w:asciiTheme="minorHAnsi" w:hAnsiTheme="minorHAnsi" w:cstheme="minorHAnsi"/>
                <w:sz w:val="20"/>
                <w:szCs w:val="20"/>
              </w:rPr>
            </w:pPr>
            <w:r w:rsidRPr="002F1685">
              <w:rPr>
                <w:rFonts w:asciiTheme="minorHAnsi" w:hAnsiTheme="minorHAnsi" w:cstheme="minorHAnsi"/>
                <w:sz w:val="20"/>
                <w:szCs w:val="20"/>
              </w:rPr>
              <w:t>przez dodatkowy układ otwierania drzwi przez pasażerów, odblokowywany przez kierowcę, alternatywny do układu otwierania i zamykania drzwi przez kierowcę, przyciski otwierania drzwi przez pasażerów:</w:t>
            </w:r>
          </w:p>
          <w:p w14:paraId="30D6076C" w14:textId="77777777" w:rsidR="00ED161D" w:rsidRPr="002F1685" w:rsidRDefault="00ED161D" w:rsidP="00ED161D">
            <w:pPr>
              <w:pStyle w:val="Akapitzlist"/>
              <w:numPr>
                <w:ilvl w:val="0"/>
                <w:numId w:val="13"/>
              </w:numPr>
              <w:ind w:left="1038"/>
              <w:jc w:val="both"/>
              <w:rPr>
                <w:rFonts w:asciiTheme="minorHAnsi" w:hAnsiTheme="minorHAnsi" w:cstheme="minorHAnsi"/>
                <w:sz w:val="20"/>
                <w:szCs w:val="20"/>
              </w:rPr>
            </w:pPr>
            <w:r w:rsidRPr="002F1685">
              <w:rPr>
                <w:rFonts w:asciiTheme="minorHAnsi" w:hAnsiTheme="minorHAnsi" w:cstheme="minorHAnsi"/>
                <w:sz w:val="20"/>
                <w:szCs w:val="20"/>
              </w:rPr>
              <w:t>koloru niebieskiego z napisem „drzwi” lub z piktogramem symbolizującym drzwi pasażerskie lub w formie dwóch przeciwnie skierowanych strzałek „&lt; &gt;”, umieszczone na zewnątrz i wewnątrz autobusu przy wszystkich drzwiach,</w:t>
            </w:r>
          </w:p>
          <w:p w14:paraId="1DE774E8" w14:textId="77777777" w:rsidR="00ED161D" w:rsidRPr="002F1685" w:rsidRDefault="00ED161D" w:rsidP="00ED161D">
            <w:pPr>
              <w:pStyle w:val="Akapitzlist"/>
              <w:numPr>
                <w:ilvl w:val="0"/>
                <w:numId w:val="13"/>
              </w:numPr>
              <w:ind w:left="1038"/>
              <w:jc w:val="both"/>
              <w:rPr>
                <w:rFonts w:asciiTheme="minorHAnsi" w:hAnsiTheme="minorHAnsi" w:cstheme="minorHAnsi"/>
                <w:sz w:val="20"/>
                <w:szCs w:val="20"/>
              </w:rPr>
            </w:pPr>
            <w:r w:rsidRPr="002F1685">
              <w:rPr>
                <w:rFonts w:asciiTheme="minorHAnsi" w:hAnsiTheme="minorHAnsi" w:cstheme="minorHAnsi"/>
                <w:sz w:val="20"/>
                <w:szCs w:val="20"/>
              </w:rPr>
              <w:t>po wciśnięciu w przypadku nieaktywnego systemu otwierania drzwi przez pasażera, analogicznie jak w przypadku przycisków „STOP”, w przypadku aktywowania systemu otwierania drzwi przez pasażerów podświetlenie przycisku (lub pola dookoła przycisku) na zielono do momentu otwarcia drzwi lub dezaktywowania systemu przez prowadzącego pojazd,</w:t>
            </w:r>
          </w:p>
          <w:p w14:paraId="537CA45F" w14:textId="77777777" w:rsidR="00ED161D" w:rsidRPr="002F1685" w:rsidRDefault="00ED161D" w:rsidP="00ED161D">
            <w:pPr>
              <w:pStyle w:val="Akapitzlist"/>
              <w:numPr>
                <w:ilvl w:val="0"/>
                <w:numId w:val="13"/>
              </w:numPr>
              <w:ind w:left="1038"/>
              <w:jc w:val="both"/>
              <w:rPr>
                <w:rFonts w:asciiTheme="minorHAnsi" w:hAnsiTheme="minorHAnsi" w:cstheme="minorHAnsi"/>
                <w:sz w:val="20"/>
                <w:szCs w:val="20"/>
              </w:rPr>
            </w:pPr>
            <w:r w:rsidRPr="002F1685">
              <w:rPr>
                <w:rFonts w:asciiTheme="minorHAnsi" w:hAnsiTheme="minorHAnsi" w:cstheme="minorHAnsi"/>
                <w:sz w:val="20"/>
                <w:szCs w:val="20"/>
              </w:rPr>
              <w:t>umieszczone wewnątrz o wyczuwalnym skoku pracy i oznakowane muszą być dodatkowo znakami wypukłymi w języku „Braille'a”,</w:t>
            </w:r>
          </w:p>
          <w:p w14:paraId="6FBAC446" w14:textId="77777777" w:rsidR="00ED161D" w:rsidRPr="002F1685" w:rsidRDefault="00ED161D" w:rsidP="00ED161D">
            <w:pPr>
              <w:pStyle w:val="Akapitzlist"/>
              <w:numPr>
                <w:ilvl w:val="0"/>
                <w:numId w:val="13"/>
              </w:numPr>
              <w:ind w:left="1038"/>
              <w:jc w:val="both"/>
              <w:rPr>
                <w:rFonts w:asciiTheme="minorHAnsi" w:hAnsiTheme="minorHAnsi" w:cstheme="minorHAnsi"/>
                <w:sz w:val="20"/>
                <w:szCs w:val="20"/>
              </w:rPr>
            </w:pPr>
            <w:r w:rsidRPr="002F1685">
              <w:rPr>
                <w:rFonts w:asciiTheme="minorHAnsi" w:hAnsiTheme="minorHAnsi" w:cstheme="minorHAnsi"/>
                <w:sz w:val="20"/>
                <w:szCs w:val="20"/>
              </w:rPr>
              <w:t>umieszczone na zewnątrz oznakowane muszą być dodatkowo znakami wypukłymi w języku „Braille'a”,</w:t>
            </w:r>
          </w:p>
          <w:p w14:paraId="6B08A39E" w14:textId="77777777" w:rsidR="00ED161D" w:rsidRPr="002F1685" w:rsidRDefault="00ED161D" w:rsidP="00ED161D">
            <w:pPr>
              <w:pStyle w:val="Akapitzlist"/>
              <w:numPr>
                <w:ilvl w:val="0"/>
                <w:numId w:val="49"/>
              </w:numPr>
              <w:jc w:val="both"/>
              <w:rPr>
                <w:rFonts w:asciiTheme="minorHAnsi" w:hAnsiTheme="minorHAnsi" w:cstheme="minorHAnsi"/>
                <w:sz w:val="20"/>
                <w:szCs w:val="20"/>
              </w:rPr>
            </w:pPr>
            <w:r w:rsidRPr="002F1685">
              <w:rPr>
                <w:rFonts w:asciiTheme="minorHAnsi" w:hAnsiTheme="minorHAnsi" w:cstheme="minorHAnsi"/>
                <w:sz w:val="20"/>
                <w:szCs w:val="20"/>
              </w:rPr>
              <w:t xml:space="preserve">system niezależnego awaryjnego otwarcia wszystkich drzwi z zewnątrz i wewnątrz, użycie tego systemu musi być poprzedzone koniecznością zerwania przez pasażera zabezpieczenia jednorazowego ( płytka PCV itp.) </w:t>
            </w:r>
          </w:p>
          <w:p w14:paraId="4579DDB5" w14:textId="77777777" w:rsidR="00ED161D" w:rsidRPr="002F1685" w:rsidRDefault="00ED161D" w:rsidP="00ED161D">
            <w:pPr>
              <w:pStyle w:val="Akapitzlist"/>
              <w:numPr>
                <w:ilvl w:val="0"/>
                <w:numId w:val="50"/>
              </w:numPr>
              <w:ind w:left="329"/>
              <w:jc w:val="both"/>
              <w:rPr>
                <w:rFonts w:asciiTheme="minorHAnsi" w:hAnsiTheme="minorHAnsi" w:cstheme="minorHAnsi"/>
                <w:sz w:val="20"/>
                <w:szCs w:val="20"/>
              </w:rPr>
            </w:pPr>
            <w:r>
              <w:rPr>
                <w:rFonts w:asciiTheme="minorHAnsi" w:hAnsiTheme="minorHAnsi" w:cstheme="minorHAnsi"/>
                <w:sz w:val="20"/>
                <w:szCs w:val="20"/>
              </w:rPr>
              <w:t>Z</w:t>
            </w:r>
            <w:r w:rsidRPr="002F1685">
              <w:rPr>
                <w:rFonts w:asciiTheme="minorHAnsi" w:hAnsiTheme="minorHAnsi" w:cstheme="minorHAnsi"/>
                <w:sz w:val="20"/>
                <w:szCs w:val="20"/>
              </w:rPr>
              <w:t xml:space="preserve"> sygnalizacją świetlną i akustyczną:</w:t>
            </w:r>
          </w:p>
          <w:p w14:paraId="6F3B4596" w14:textId="77777777" w:rsidR="00ED161D" w:rsidRPr="002F1685" w:rsidRDefault="00ED161D" w:rsidP="00ED161D">
            <w:pPr>
              <w:pStyle w:val="Akapitzlist"/>
              <w:numPr>
                <w:ilvl w:val="2"/>
                <w:numId w:val="51"/>
              </w:numPr>
              <w:ind w:left="754"/>
              <w:jc w:val="both"/>
              <w:rPr>
                <w:rFonts w:asciiTheme="minorHAnsi" w:hAnsiTheme="minorHAnsi" w:cstheme="minorHAnsi"/>
                <w:sz w:val="20"/>
                <w:szCs w:val="20"/>
              </w:rPr>
            </w:pPr>
            <w:r w:rsidRPr="002F1685">
              <w:rPr>
                <w:rFonts w:asciiTheme="minorHAnsi" w:hAnsiTheme="minorHAnsi" w:cstheme="minorHAnsi"/>
                <w:sz w:val="20"/>
                <w:szCs w:val="20"/>
              </w:rPr>
              <w:t>„przystanku na żądanie” (dla kierowcy i pasażerów) i „otwarcia” drzwi z tym, że sygnalizacja przystanku na żądanie dla kierowcy musi się odbywać co najmniej za pomocą sygnału świetlnego poprzez podświetlenie pulsacyjne (światło podświetlenia przerywane) przycisku otwarcia poszczególnych drzwi na desce rozdzielczej kierowcy oraz sygnału akustycznego w postaci pojedynczego krótkiego dźwięku,</w:t>
            </w:r>
          </w:p>
          <w:p w14:paraId="4FE98DB8" w14:textId="77777777" w:rsidR="00ED161D" w:rsidRPr="002F1685" w:rsidRDefault="00ED161D" w:rsidP="00ED161D">
            <w:pPr>
              <w:pStyle w:val="Akapitzlist"/>
              <w:numPr>
                <w:ilvl w:val="2"/>
                <w:numId w:val="51"/>
              </w:numPr>
              <w:ind w:left="754"/>
              <w:jc w:val="both"/>
              <w:rPr>
                <w:rFonts w:asciiTheme="minorHAnsi" w:hAnsiTheme="minorHAnsi" w:cstheme="minorHAnsi"/>
                <w:sz w:val="20"/>
                <w:szCs w:val="20"/>
              </w:rPr>
            </w:pPr>
            <w:r w:rsidRPr="002F1685">
              <w:rPr>
                <w:rFonts w:asciiTheme="minorHAnsi" w:hAnsiTheme="minorHAnsi" w:cstheme="minorHAnsi"/>
                <w:sz w:val="20"/>
                <w:szCs w:val="20"/>
              </w:rPr>
              <w:t xml:space="preserve">zamykania i otwierania poszczególnych drzwi w przedziale pasażerskim bezpośrednio nad drzwiami lub w bezpośrednim sąsiedztwie danych drzwi,  Sygnalizacja świetlna jak i akustyczna powinna poprzedzać proces zamknięcia i otwarcia  drzwi z co najmniej 3 sekundowym wyprzedzeniem,  licząc od naciśnięcia przycisku </w:t>
            </w:r>
          </w:p>
          <w:p w14:paraId="4DEE99FE" w14:textId="77777777" w:rsidR="00ED161D" w:rsidRPr="002F1685" w:rsidRDefault="00ED161D" w:rsidP="00ED161D">
            <w:pPr>
              <w:pStyle w:val="Akapitzlist"/>
              <w:numPr>
                <w:ilvl w:val="2"/>
                <w:numId w:val="51"/>
              </w:numPr>
              <w:ind w:left="754"/>
              <w:jc w:val="both"/>
              <w:rPr>
                <w:rFonts w:asciiTheme="minorHAnsi" w:hAnsiTheme="minorHAnsi" w:cstheme="minorHAnsi"/>
                <w:sz w:val="20"/>
                <w:szCs w:val="20"/>
              </w:rPr>
            </w:pPr>
            <w:r w:rsidRPr="002F1685">
              <w:rPr>
                <w:rFonts w:asciiTheme="minorHAnsi" w:hAnsiTheme="minorHAnsi" w:cstheme="minorHAnsi"/>
                <w:sz w:val="20"/>
                <w:szCs w:val="20"/>
              </w:rPr>
              <w:t>z blokadą „otwarcia”, uniemożliwiającą ich otwarcie podczas jazdy autobusu,</w:t>
            </w:r>
          </w:p>
          <w:p w14:paraId="5596906B" w14:textId="77777777" w:rsidR="00ED161D" w:rsidRPr="002F1685" w:rsidRDefault="00ED161D" w:rsidP="00ED161D">
            <w:pPr>
              <w:pStyle w:val="Akapitzlist"/>
              <w:numPr>
                <w:ilvl w:val="0"/>
                <w:numId w:val="52"/>
              </w:numPr>
              <w:ind w:left="329"/>
              <w:jc w:val="both"/>
              <w:rPr>
                <w:rFonts w:asciiTheme="minorHAnsi" w:hAnsiTheme="minorHAnsi" w:cstheme="minorHAnsi"/>
                <w:sz w:val="20"/>
                <w:szCs w:val="20"/>
              </w:rPr>
            </w:pPr>
            <w:r>
              <w:rPr>
                <w:rFonts w:asciiTheme="minorHAnsi" w:hAnsiTheme="minorHAnsi" w:cstheme="minorHAnsi"/>
                <w:sz w:val="20"/>
                <w:szCs w:val="20"/>
              </w:rPr>
              <w:t>W</w:t>
            </w:r>
            <w:r w:rsidRPr="002F1685">
              <w:rPr>
                <w:rFonts w:asciiTheme="minorHAnsi" w:hAnsiTheme="minorHAnsi" w:cstheme="minorHAnsi"/>
                <w:sz w:val="20"/>
                <w:szCs w:val="20"/>
              </w:rPr>
              <w:t>szystkie skrzydła drzwi wyposażone:</w:t>
            </w:r>
          </w:p>
          <w:p w14:paraId="0C2F4F56" w14:textId="77777777" w:rsidR="00ED161D" w:rsidRPr="002F1685" w:rsidRDefault="00ED161D" w:rsidP="00ED161D">
            <w:pPr>
              <w:pStyle w:val="Akapitzlist"/>
              <w:numPr>
                <w:ilvl w:val="2"/>
                <w:numId w:val="53"/>
              </w:numPr>
              <w:ind w:left="754"/>
              <w:jc w:val="both"/>
              <w:rPr>
                <w:rFonts w:asciiTheme="minorHAnsi" w:hAnsiTheme="minorHAnsi" w:cstheme="minorHAnsi"/>
                <w:sz w:val="20"/>
                <w:szCs w:val="20"/>
              </w:rPr>
            </w:pPr>
            <w:r w:rsidRPr="002F1685">
              <w:rPr>
                <w:rFonts w:asciiTheme="minorHAnsi" w:hAnsiTheme="minorHAnsi" w:cstheme="minorHAnsi"/>
                <w:sz w:val="20"/>
                <w:szCs w:val="20"/>
              </w:rPr>
              <w:t>w zamki umożliwiające ich ryglowanie, a pierwsze skrzydło przednich drzwi podwójnych wyposażone w zamek patentowy,</w:t>
            </w:r>
          </w:p>
          <w:p w14:paraId="0E035064" w14:textId="77777777" w:rsidR="00ED161D" w:rsidRPr="002F1685" w:rsidRDefault="00ED161D" w:rsidP="00ED161D">
            <w:pPr>
              <w:pStyle w:val="Akapitzlist"/>
              <w:numPr>
                <w:ilvl w:val="2"/>
                <w:numId w:val="53"/>
              </w:numPr>
              <w:ind w:left="754"/>
              <w:jc w:val="both"/>
              <w:rPr>
                <w:rFonts w:asciiTheme="minorHAnsi" w:hAnsiTheme="minorHAnsi" w:cstheme="minorHAnsi"/>
                <w:sz w:val="20"/>
                <w:szCs w:val="20"/>
              </w:rPr>
            </w:pPr>
            <w:r w:rsidRPr="002F1685">
              <w:rPr>
                <w:rFonts w:asciiTheme="minorHAnsi" w:hAnsiTheme="minorHAnsi" w:cstheme="minorHAnsi"/>
                <w:sz w:val="20"/>
                <w:szCs w:val="20"/>
              </w:rPr>
              <w:t xml:space="preserve">w poręcze rozmieszczone w taki sposób, aby równolegle pełniły one funkcję pomocniczą przy wsiadaniu i wysiadaniu z autobusu oraz zabezpieczały przed wypchnięciem szybę zamontowaną w </w:t>
            </w:r>
            <w:r w:rsidRPr="002F1685">
              <w:rPr>
                <w:rFonts w:asciiTheme="minorHAnsi" w:hAnsiTheme="minorHAnsi" w:cstheme="minorHAnsi"/>
                <w:sz w:val="20"/>
                <w:szCs w:val="20"/>
              </w:rPr>
              <w:lastRenderedPageBreak/>
              <w:t>skrzydle drzwi w przypadku opierania się pasażerów o drzwi podczas jazdy,</w:t>
            </w:r>
          </w:p>
          <w:p w14:paraId="302FBE02" w14:textId="77777777" w:rsidR="00ED161D" w:rsidRDefault="00ED161D" w:rsidP="00ED161D">
            <w:pPr>
              <w:pStyle w:val="Akapitzlist"/>
              <w:numPr>
                <w:ilvl w:val="0"/>
                <w:numId w:val="54"/>
              </w:numPr>
              <w:ind w:left="329"/>
              <w:jc w:val="both"/>
              <w:rPr>
                <w:rFonts w:asciiTheme="minorHAnsi" w:hAnsiTheme="minorHAnsi" w:cstheme="minorHAnsi"/>
                <w:sz w:val="20"/>
                <w:szCs w:val="20"/>
              </w:rPr>
            </w:pPr>
            <w:r>
              <w:rPr>
                <w:rFonts w:asciiTheme="minorHAnsi" w:hAnsiTheme="minorHAnsi" w:cstheme="minorHAnsi"/>
                <w:sz w:val="20"/>
                <w:szCs w:val="20"/>
              </w:rPr>
              <w:t>P</w:t>
            </w:r>
            <w:r w:rsidRPr="002F1685">
              <w:rPr>
                <w:rFonts w:asciiTheme="minorHAnsi" w:hAnsiTheme="minorHAnsi" w:cstheme="minorHAnsi"/>
                <w:sz w:val="20"/>
                <w:szCs w:val="20"/>
              </w:rPr>
              <w:t>rawe skrzydło pierwszych drzwi (lub dwa skrzydła pierwszych drzwi) wyposażone w szybę podwójną, której konstrukcja zapobiega parowaniu, Zamawiający dopuści również rozwiązanie techniczne, w którym zamiast podwójnych szyb w prawym skrzydle pierwszych drzwi (lub szyb w dwóch skrzydłach pierwszych drzwi) zastosowane będą szyby podgrzewane elektrycznie zapobiegając tym samym ich parowaniu,</w:t>
            </w:r>
          </w:p>
          <w:p w14:paraId="3299169D" w14:textId="77777777" w:rsidR="00ED161D" w:rsidRPr="002F1685" w:rsidRDefault="00ED161D" w:rsidP="00ED161D">
            <w:pPr>
              <w:pStyle w:val="Akapitzlist"/>
              <w:numPr>
                <w:ilvl w:val="0"/>
                <w:numId w:val="54"/>
              </w:numPr>
              <w:ind w:left="329"/>
              <w:jc w:val="both"/>
              <w:rPr>
                <w:rFonts w:asciiTheme="minorHAnsi" w:hAnsiTheme="minorHAnsi" w:cstheme="minorHAnsi"/>
                <w:sz w:val="20"/>
                <w:szCs w:val="20"/>
              </w:rPr>
            </w:pPr>
            <w:r>
              <w:rPr>
                <w:rFonts w:asciiTheme="minorHAnsi" w:hAnsiTheme="minorHAnsi" w:cstheme="minorHAnsi"/>
                <w:sz w:val="20"/>
                <w:szCs w:val="20"/>
              </w:rPr>
              <w:t>N</w:t>
            </w:r>
            <w:r w:rsidRPr="002F1685">
              <w:rPr>
                <w:rFonts w:asciiTheme="minorHAnsi" w:hAnsiTheme="minorHAnsi" w:cstheme="minorHAnsi"/>
                <w:sz w:val="20"/>
                <w:szCs w:val="20"/>
              </w:rPr>
              <w:t xml:space="preserve">ad wszystkimi drzwiami zabudowane na zewnątrz autobusu nad górną krawędzią drzwi światło przeznaczone do oświetlenia  przestrzeni przy drzwiach, działające zgodnie z wytycznymi określonymi w § 20 pkt 4 rozporządzenia w sprawie warunków technicznych – tj.  lampy LED zamontowane w estetycznych i opływowych obudowach tak, aby nie zakłócały procesu mycia autobusu na myjni wieloszczotkowej (sposób zabudowy lamp musi wykluczać możliwość zahaczenia się włosia z myjni wieloszczotkowej). Zamawiający dopuści również zamiast </w:t>
            </w:r>
            <w:proofErr w:type="spellStart"/>
            <w:r w:rsidRPr="002F1685">
              <w:rPr>
                <w:rFonts w:asciiTheme="minorHAnsi" w:hAnsiTheme="minorHAnsi" w:cstheme="minorHAnsi"/>
                <w:sz w:val="20"/>
                <w:szCs w:val="20"/>
              </w:rPr>
              <w:t>ww</w:t>
            </w:r>
            <w:proofErr w:type="spellEnd"/>
            <w:r w:rsidRPr="002F1685">
              <w:rPr>
                <w:rFonts w:asciiTheme="minorHAnsi" w:hAnsiTheme="minorHAnsi" w:cstheme="minorHAnsi"/>
                <w:sz w:val="20"/>
                <w:szCs w:val="20"/>
              </w:rPr>
              <w:t xml:space="preserve">  lamp zamontowanych na zewnątrz autobusu, zastosowanie listew LED umieszczonych na krawędzi progu każdego wejścia do autobusu jako źródła światła do oświetlenia obszaru wsiadania i wysiadania w okolicy drzwi (wejścia). Dopuszcza się również zastosowanie obu ww. systemów oświetlenia. </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6054E3E" w14:textId="77777777" w:rsidR="00ED161D" w:rsidRPr="003F6039" w:rsidRDefault="00ED161D" w:rsidP="00C30770">
            <w:pPr>
              <w:pStyle w:val="Akapitzlist"/>
              <w:rPr>
                <w:rFonts w:asciiTheme="minorHAnsi" w:hAnsiTheme="minorHAnsi" w:cstheme="minorHAnsi"/>
                <w:sz w:val="16"/>
                <w:szCs w:val="16"/>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49765C3" w14:textId="77777777" w:rsidR="00ED161D" w:rsidRPr="003F6039" w:rsidRDefault="00ED161D" w:rsidP="00C30770">
            <w:pPr>
              <w:pStyle w:val="Akapitzlist"/>
              <w:rPr>
                <w:rFonts w:asciiTheme="minorHAnsi" w:hAnsiTheme="minorHAnsi" w:cstheme="minorHAnsi"/>
                <w:sz w:val="16"/>
                <w:szCs w:val="16"/>
              </w:rPr>
            </w:pPr>
          </w:p>
        </w:tc>
      </w:tr>
      <w:tr w:rsidR="00ED161D" w:rsidRPr="001A4759" w14:paraId="1699ECA0" w14:textId="77777777" w:rsidTr="00C30770">
        <w:tc>
          <w:tcPr>
            <w:tcW w:w="783" w:type="pct"/>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tcPr>
          <w:p w14:paraId="6CD988F5" w14:textId="77777777" w:rsidR="00ED161D" w:rsidRPr="002F1685" w:rsidRDefault="00ED161D" w:rsidP="00C30770">
            <w:pPr>
              <w:rPr>
                <w:rFonts w:asciiTheme="minorHAnsi" w:hAnsiTheme="minorHAnsi" w:cstheme="minorHAnsi"/>
                <w:sz w:val="20"/>
                <w:szCs w:val="20"/>
              </w:rPr>
            </w:pPr>
            <w:r w:rsidRPr="002F1685">
              <w:rPr>
                <w:rFonts w:asciiTheme="minorHAnsi" w:hAnsiTheme="minorHAnsi" w:cstheme="minorHAnsi"/>
                <w:sz w:val="20"/>
                <w:szCs w:val="20"/>
              </w:rPr>
              <w:lastRenderedPageBreak/>
              <w:t>Instalacja elektryczna (pokładowa) (nie dotyczy instalacji elektrycznego układu napędu)</w:t>
            </w:r>
          </w:p>
          <w:p w14:paraId="70681FA7" w14:textId="77777777" w:rsidR="00ED161D" w:rsidRPr="002F1685" w:rsidRDefault="00ED161D" w:rsidP="00C30770">
            <w:pPr>
              <w:rPr>
                <w:rFonts w:asciiTheme="minorHAnsi" w:hAnsiTheme="minorHAnsi" w:cstheme="minorHAnsi"/>
                <w:sz w:val="20"/>
                <w:szCs w:val="20"/>
              </w:rPr>
            </w:pPr>
          </w:p>
        </w:tc>
        <w:tc>
          <w:tcPr>
            <w:tcW w:w="32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5934539" w14:textId="77777777" w:rsidR="00ED161D" w:rsidRDefault="00ED161D" w:rsidP="00ED161D">
            <w:pPr>
              <w:pStyle w:val="Akapitzlist"/>
              <w:numPr>
                <w:ilvl w:val="0"/>
                <w:numId w:val="55"/>
              </w:numPr>
              <w:ind w:left="329"/>
              <w:jc w:val="both"/>
              <w:rPr>
                <w:rFonts w:asciiTheme="minorHAnsi" w:hAnsiTheme="minorHAnsi" w:cstheme="minorHAnsi"/>
                <w:sz w:val="20"/>
                <w:szCs w:val="20"/>
              </w:rPr>
            </w:pPr>
            <w:r>
              <w:rPr>
                <w:rFonts w:asciiTheme="minorHAnsi" w:hAnsiTheme="minorHAnsi" w:cstheme="minorHAnsi"/>
                <w:sz w:val="20"/>
                <w:szCs w:val="20"/>
              </w:rPr>
              <w:t>N</w:t>
            </w:r>
            <w:r w:rsidRPr="002F1685">
              <w:rPr>
                <w:rFonts w:asciiTheme="minorHAnsi" w:hAnsiTheme="minorHAnsi" w:cstheme="minorHAnsi"/>
                <w:sz w:val="20"/>
                <w:szCs w:val="20"/>
              </w:rPr>
              <w:t>apięcie 24 V, przewody instalacji elektrycznej zabezpieczone przed bezpośrednim działaniem czynników atmosferycznych, dodatkowo Zamawiający wymaga zastosowania bezpieczników automatycznych z wyzwalaniem termicznym dla wszystkich obwodów, których zabezpieczenie jest równe lub mniejsze niż 30 Amper,</w:t>
            </w:r>
          </w:p>
          <w:p w14:paraId="5DD389C6" w14:textId="77777777" w:rsidR="00ED161D" w:rsidRDefault="00ED161D" w:rsidP="00ED161D">
            <w:pPr>
              <w:pStyle w:val="Akapitzlist"/>
              <w:numPr>
                <w:ilvl w:val="0"/>
                <w:numId w:val="55"/>
              </w:numPr>
              <w:ind w:left="329"/>
              <w:jc w:val="both"/>
              <w:rPr>
                <w:rFonts w:asciiTheme="minorHAnsi" w:hAnsiTheme="minorHAnsi" w:cstheme="minorHAnsi"/>
                <w:sz w:val="20"/>
                <w:szCs w:val="20"/>
              </w:rPr>
            </w:pPr>
            <w:r>
              <w:rPr>
                <w:rFonts w:asciiTheme="minorHAnsi" w:hAnsiTheme="minorHAnsi" w:cstheme="minorHAnsi"/>
                <w:sz w:val="20"/>
                <w:szCs w:val="20"/>
              </w:rPr>
              <w:t>A</w:t>
            </w:r>
            <w:r w:rsidRPr="002F1685">
              <w:rPr>
                <w:rFonts w:asciiTheme="minorHAnsi" w:hAnsiTheme="minorHAnsi" w:cstheme="minorHAnsi"/>
                <w:sz w:val="20"/>
                <w:szCs w:val="20"/>
              </w:rPr>
              <w:t>kumulatory kwasowe zamontowane w wysuwanej lub obrotowej obudowie,</w:t>
            </w:r>
          </w:p>
          <w:p w14:paraId="17596A9E" w14:textId="77777777" w:rsidR="00ED161D" w:rsidRDefault="00ED161D" w:rsidP="00ED161D">
            <w:pPr>
              <w:pStyle w:val="Akapitzlist"/>
              <w:numPr>
                <w:ilvl w:val="0"/>
                <w:numId w:val="55"/>
              </w:numPr>
              <w:ind w:left="329"/>
              <w:jc w:val="both"/>
              <w:rPr>
                <w:rFonts w:asciiTheme="minorHAnsi" w:hAnsiTheme="minorHAnsi" w:cstheme="minorHAnsi"/>
                <w:sz w:val="20"/>
                <w:szCs w:val="20"/>
              </w:rPr>
            </w:pPr>
            <w:r>
              <w:rPr>
                <w:rFonts w:asciiTheme="minorHAnsi" w:hAnsiTheme="minorHAnsi" w:cstheme="minorHAnsi"/>
                <w:sz w:val="20"/>
                <w:szCs w:val="20"/>
              </w:rPr>
              <w:t>P</w:t>
            </w:r>
            <w:r w:rsidRPr="002F1685">
              <w:rPr>
                <w:rFonts w:asciiTheme="minorHAnsi" w:hAnsiTheme="minorHAnsi" w:cstheme="minorHAnsi"/>
                <w:sz w:val="20"/>
                <w:szCs w:val="20"/>
              </w:rPr>
              <w:t>rzewód łączący akumulatory, tzw. „mostek” oraz przewód „dodatni +” oznaczone kolorem czerwonym;  jeżeli zastosowane akumulatory mają pojemność mniejszą niż 125 Ah każdy, to wysuwana lub obrotowa obudowa nie jest wymagana,</w:t>
            </w:r>
          </w:p>
          <w:p w14:paraId="5C5BE246" w14:textId="77777777" w:rsidR="00ED161D" w:rsidRDefault="00ED161D" w:rsidP="00ED161D">
            <w:pPr>
              <w:pStyle w:val="Akapitzlist"/>
              <w:numPr>
                <w:ilvl w:val="0"/>
                <w:numId w:val="55"/>
              </w:numPr>
              <w:ind w:left="329"/>
              <w:jc w:val="both"/>
              <w:rPr>
                <w:rFonts w:asciiTheme="minorHAnsi" w:hAnsiTheme="minorHAnsi" w:cstheme="minorHAnsi"/>
                <w:sz w:val="20"/>
                <w:szCs w:val="20"/>
              </w:rPr>
            </w:pPr>
            <w:r>
              <w:rPr>
                <w:rFonts w:asciiTheme="minorHAnsi" w:hAnsiTheme="minorHAnsi" w:cstheme="minorHAnsi"/>
                <w:sz w:val="20"/>
                <w:szCs w:val="20"/>
              </w:rPr>
              <w:t>G</w:t>
            </w:r>
            <w:r w:rsidRPr="002F1685">
              <w:rPr>
                <w:rFonts w:asciiTheme="minorHAnsi" w:hAnsiTheme="minorHAnsi" w:cstheme="minorHAnsi"/>
                <w:sz w:val="20"/>
                <w:szCs w:val="20"/>
              </w:rPr>
              <w:t>łówny wyłącznik prądu sterowany z kabiny kierowcy,</w:t>
            </w:r>
          </w:p>
          <w:p w14:paraId="4C047E15" w14:textId="77777777" w:rsidR="00ED161D" w:rsidRPr="002F1685" w:rsidRDefault="00ED161D" w:rsidP="00ED161D">
            <w:pPr>
              <w:pStyle w:val="Akapitzlist"/>
              <w:numPr>
                <w:ilvl w:val="0"/>
                <w:numId w:val="55"/>
              </w:numPr>
              <w:ind w:left="329"/>
              <w:jc w:val="both"/>
              <w:rPr>
                <w:rFonts w:asciiTheme="minorHAnsi" w:hAnsiTheme="minorHAnsi" w:cstheme="minorHAnsi"/>
                <w:sz w:val="20"/>
                <w:szCs w:val="20"/>
              </w:rPr>
            </w:pPr>
            <w:r>
              <w:rPr>
                <w:rFonts w:asciiTheme="minorHAnsi" w:hAnsiTheme="minorHAnsi" w:cstheme="minorHAnsi"/>
                <w:sz w:val="20"/>
                <w:szCs w:val="20"/>
              </w:rPr>
              <w:t>W</w:t>
            </w:r>
            <w:r w:rsidRPr="002F1685">
              <w:rPr>
                <w:rFonts w:asciiTheme="minorHAnsi" w:hAnsiTheme="minorHAnsi" w:cstheme="minorHAnsi"/>
                <w:sz w:val="20"/>
                <w:szCs w:val="20"/>
              </w:rPr>
              <w:t>szystkie bez wyjątku przewody instalacji elektrycznej oznakowane (ponumerowane) w sposób umożliwiający ich jednoznaczną identyfikację,</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65BF9F" w14:textId="77777777" w:rsidR="00ED161D" w:rsidRPr="003F6039" w:rsidRDefault="00ED161D" w:rsidP="00C30770">
            <w:pPr>
              <w:pStyle w:val="Akapitzlist"/>
              <w:rPr>
                <w:rFonts w:asciiTheme="minorHAnsi" w:hAnsiTheme="minorHAnsi" w:cstheme="minorHAnsi"/>
                <w:sz w:val="16"/>
                <w:szCs w:val="16"/>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175285A" w14:textId="77777777" w:rsidR="00ED161D" w:rsidRPr="003F6039" w:rsidRDefault="00ED161D" w:rsidP="00C30770">
            <w:pPr>
              <w:pStyle w:val="Akapitzlist"/>
              <w:rPr>
                <w:rFonts w:asciiTheme="minorHAnsi" w:hAnsiTheme="minorHAnsi" w:cstheme="minorHAnsi"/>
                <w:sz w:val="16"/>
                <w:szCs w:val="16"/>
              </w:rPr>
            </w:pPr>
          </w:p>
        </w:tc>
      </w:tr>
      <w:tr w:rsidR="00ED161D" w:rsidRPr="001A4759" w14:paraId="55061792" w14:textId="77777777" w:rsidTr="00C30770">
        <w:tc>
          <w:tcPr>
            <w:tcW w:w="783" w:type="pct"/>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2A176721" w14:textId="77777777" w:rsidR="00ED161D" w:rsidRPr="002F1685" w:rsidRDefault="00ED161D" w:rsidP="00C30770">
            <w:pPr>
              <w:rPr>
                <w:rFonts w:asciiTheme="minorHAnsi" w:hAnsiTheme="minorHAnsi" w:cstheme="minorHAnsi"/>
                <w:sz w:val="20"/>
                <w:szCs w:val="20"/>
              </w:rPr>
            </w:pPr>
            <w:r w:rsidRPr="002F1685">
              <w:rPr>
                <w:rFonts w:asciiTheme="minorHAnsi" w:hAnsiTheme="minorHAnsi" w:cstheme="minorHAnsi"/>
                <w:sz w:val="20"/>
                <w:szCs w:val="20"/>
              </w:rPr>
              <w:t>Okna i szyby</w:t>
            </w:r>
          </w:p>
        </w:tc>
        <w:tc>
          <w:tcPr>
            <w:tcW w:w="32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EDC2EE2" w14:textId="77777777" w:rsidR="00ED161D" w:rsidRDefault="00ED161D" w:rsidP="00ED161D">
            <w:pPr>
              <w:pStyle w:val="Akapitzlist"/>
              <w:numPr>
                <w:ilvl w:val="0"/>
                <w:numId w:val="56"/>
              </w:numPr>
              <w:ind w:left="329"/>
              <w:jc w:val="both"/>
              <w:rPr>
                <w:rFonts w:asciiTheme="minorHAnsi" w:hAnsiTheme="minorHAnsi" w:cstheme="minorHAnsi"/>
                <w:sz w:val="20"/>
                <w:szCs w:val="20"/>
              </w:rPr>
            </w:pPr>
            <w:r w:rsidRPr="002F1685">
              <w:rPr>
                <w:rFonts w:asciiTheme="minorHAnsi" w:hAnsiTheme="minorHAnsi" w:cstheme="minorHAnsi"/>
                <w:sz w:val="20"/>
                <w:szCs w:val="20"/>
              </w:rPr>
              <w:t xml:space="preserve">Szyby drzwi pierwszych (przy kierowcy): podwójne. Nie dopuszcza się szyb drzwiowych elektrycznie podgrzewanych. </w:t>
            </w:r>
          </w:p>
          <w:p w14:paraId="3FFF8265" w14:textId="77777777" w:rsidR="00ED161D" w:rsidRDefault="00ED161D" w:rsidP="00ED161D">
            <w:pPr>
              <w:pStyle w:val="Akapitzlist"/>
              <w:numPr>
                <w:ilvl w:val="0"/>
                <w:numId w:val="56"/>
              </w:numPr>
              <w:ind w:left="329"/>
              <w:jc w:val="both"/>
              <w:rPr>
                <w:rFonts w:asciiTheme="minorHAnsi" w:hAnsiTheme="minorHAnsi" w:cstheme="minorHAnsi"/>
                <w:sz w:val="20"/>
                <w:szCs w:val="20"/>
              </w:rPr>
            </w:pPr>
            <w:r w:rsidRPr="002F1685">
              <w:rPr>
                <w:rFonts w:asciiTheme="minorHAnsi" w:hAnsiTheme="minorHAnsi" w:cstheme="minorHAnsi"/>
                <w:sz w:val="20"/>
                <w:szCs w:val="20"/>
              </w:rPr>
              <w:t xml:space="preserve">Szyby wejścia 2 i 3 przyciemniane. </w:t>
            </w:r>
          </w:p>
          <w:p w14:paraId="483A44EB" w14:textId="77777777" w:rsidR="00ED161D" w:rsidRDefault="00ED161D" w:rsidP="00ED161D">
            <w:pPr>
              <w:pStyle w:val="Akapitzlist"/>
              <w:numPr>
                <w:ilvl w:val="0"/>
                <w:numId w:val="56"/>
              </w:numPr>
              <w:ind w:left="329"/>
              <w:jc w:val="both"/>
              <w:rPr>
                <w:rFonts w:asciiTheme="minorHAnsi" w:hAnsiTheme="minorHAnsi" w:cstheme="minorHAnsi"/>
                <w:sz w:val="20"/>
                <w:szCs w:val="20"/>
              </w:rPr>
            </w:pPr>
            <w:r w:rsidRPr="002F1685">
              <w:rPr>
                <w:rFonts w:asciiTheme="minorHAnsi" w:hAnsiTheme="minorHAnsi" w:cstheme="minorHAnsi"/>
                <w:sz w:val="20"/>
                <w:szCs w:val="20"/>
              </w:rPr>
              <w:t xml:space="preserve">Szyba przednia dzielona w pionie 50/50 - szyba przednia ze szkła wielowarstwowego, klejonego, bezpiecznego. </w:t>
            </w:r>
          </w:p>
          <w:p w14:paraId="7E72B83E" w14:textId="77777777" w:rsidR="00ED161D" w:rsidRDefault="00ED161D" w:rsidP="00ED161D">
            <w:pPr>
              <w:pStyle w:val="Akapitzlist"/>
              <w:numPr>
                <w:ilvl w:val="0"/>
                <w:numId w:val="56"/>
              </w:numPr>
              <w:ind w:left="329"/>
              <w:jc w:val="both"/>
              <w:rPr>
                <w:rFonts w:asciiTheme="minorHAnsi" w:hAnsiTheme="minorHAnsi" w:cstheme="minorHAnsi"/>
                <w:sz w:val="20"/>
                <w:szCs w:val="20"/>
              </w:rPr>
            </w:pPr>
            <w:r w:rsidRPr="002F1685">
              <w:rPr>
                <w:rFonts w:asciiTheme="minorHAnsi" w:hAnsiTheme="minorHAnsi" w:cstheme="minorHAnsi"/>
                <w:sz w:val="20"/>
                <w:szCs w:val="20"/>
              </w:rPr>
              <w:t>Szyba tablicy kierunkowej przedniej: wskazana szyba podwójna Dopuszcza się szybę pojedynczą podgrzewaną elektrycznie lub inne rozwiązania gwarantujące widoczność tablicy kierunkowej.</w:t>
            </w:r>
          </w:p>
          <w:p w14:paraId="121330AA" w14:textId="77777777" w:rsidR="00ED161D" w:rsidRDefault="00ED161D" w:rsidP="00ED161D">
            <w:pPr>
              <w:pStyle w:val="Akapitzlist"/>
              <w:numPr>
                <w:ilvl w:val="0"/>
                <w:numId w:val="56"/>
              </w:numPr>
              <w:ind w:left="329"/>
              <w:jc w:val="both"/>
              <w:rPr>
                <w:rFonts w:asciiTheme="minorHAnsi" w:hAnsiTheme="minorHAnsi" w:cstheme="minorHAnsi"/>
                <w:sz w:val="20"/>
                <w:szCs w:val="20"/>
              </w:rPr>
            </w:pPr>
            <w:r w:rsidRPr="002F1685">
              <w:rPr>
                <w:rFonts w:asciiTheme="minorHAnsi" w:hAnsiTheme="minorHAnsi" w:cstheme="minorHAnsi"/>
                <w:sz w:val="20"/>
                <w:szCs w:val="20"/>
              </w:rPr>
              <w:t xml:space="preserve">Szyby boczne i tylna – ze szkła hartowanego, boczne przyciemniane min. 50%, szyba tylna przezroczysta 0 % przyciemnienia, klejone do nadwozia; Minimalna liczba okien uchylnych w autobusie: 4 sztuk rozmieszczonych równomiernie w całej przestrzeni pasażerskiej z szybami uchylnymi. Ryglowanie ruchomej części okna - na klucz typu kwadrat. Szyba boczna zamontowana za pierwszymi drzwiami, jako podwójna (dopuszcza się wszystkie szyby podwójne). </w:t>
            </w:r>
          </w:p>
          <w:p w14:paraId="053EB344" w14:textId="77777777" w:rsidR="00ED161D" w:rsidRDefault="00ED161D" w:rsidP="00ED161D">
            <w:pPr>
              <w:pStyle w:val="Akapitzlist"/>
              <w:numPr>
                <w:ilvl w:val="0"/>
                <w:numId w:val="56"/>
              </w:numPr>
              <w:ind w:left="329"/>
              <w:jc w:val="both"/>
              <w:rPr>
                <w:rFonts w:asciiTheme="minorHAnsi" w:hAnsiTheme="minorHAnsi" w:cstheme="minorHAnsi"/>
                <w:sz w:val="20"/>
                <w:szCs w:val="20"/>
              </w:rPr>
            </w:pPr>
            <w:r w:rsidRPr="002F1685">
              <w:rPr>
                <w:rFonts w:asciiTheme="minorHAnsi" w:hAnsiTheme="minorHAnsi" w:cstheme="minorHAnsi"/>
                <w:sz w:val="20"/>
                <w:szCs w:val="20"/>
              </w:rPr>
              <w:lastRenderedPageBreak/>
              <w:t>Okno kierowcy przesuwane, szyby podwójne, umożliwiające dobrą widoczność lewego lusterka zewnętrznego.</w:t>
            </w:r>
          </w:p>
          <w:p w14:paraId="516FF272" w14:textId="77777777" w:rsidR="00ED161D" w:rsidRDefault="00ED161D" w:rsidP="00ED161D">
            <w:pPr>
              <w:pStyle w:val="Akapitzlist"/>
              <w:numPr>
                <w:ilvl w:val="0"/>
                <w:numId w:val="56"/>
              </w:numPr>
              <w:ind w:left="329"/>
              <w:jc w:val="both"/>
              <w:rPr>
                <w:rFonts w:asciiTheme="minorHAnsi" w:hAnsiTheme="minorHAnsi" w:cstheme="minorHAnsi"/>
                <w:sz w:val="20"/>
                <w:szCs w:val="20"/>
              </w:rPr>
            </w:pPr>
            <w:r w:rsidRPr="002F1685">
              <w:rPr>
                <w:rFonts w:asciiTheme="minorHAnsi" w:hAnsiTheme="minorHAnsi" w:cstheme="minorHAnsi"/>
                <w:sz w:val="20"/>
                <w:szCs w:val="20"/>
              </w:rPr>
              <w:t>Część okien musi pełnić rolę okien awaryjnych (wyjść bezpieczeństwa): okna awaryjne muszą się znajdować co najmniej w lewej oraz prawej ścianie autobusu. Preferuje się autobusy, w których okna awaryjne (wyjścia bezpieczeństwa) znajdują się co najmniej w lewej, prawej oraz tylnej ścianie autobusu;</w:t>
            </w:r>
          </w:p>
          <w:p w14:paraId="4EB4E8D6" w14:textId="77777777" w:rsidR="00ED161D" w:rsidRDefault="00ED161D" w:rsidP="00ED161D">
            <w:pPr>
              <w:pStyle w:val="Akapitzlist"/>
              <w:numPr>
                <w:ilvl w:val="0"/>
                <w:numId w:val="56"/>
              </w:numPr>
              <w:ind w:left="329"/>
              <w:jc w:val="both"/>
              <w:rPr>
                <w:rFonts w:asciiTheme="minorHAnsi" w:hAnsiTheme="minorHAnsi" w:cstheme="minorHAnsi"/>
                <w:sz w:val="20"/>
                <w:szCs w:val="20"/>
              </w:rPr>
            </w:pPr>
            <w:r>
              <w:rPr>
                <w:rFonts w:asciiTheme="minorHAnsi" w:hAnsiTheme="minorHAnsi" w:cstheme="minorHAnsi"/>
                <w:sz w:val="20"/>
                <w:szCs w:val="20"/>
              </w:rPr>
              <w:t>W</w:t>
            </w:r>
            <w:r w:rsidRPr="002F1685">
              <w:rPr>
                <w:rFonts w:asciiTheme="minorHAnsi" w:hAnsiTheme="minorHAnsi" w:cstheme="minorHAnsi"/>
                <w:sz w:val="20"/>
                <w:szCs w:val="20"/>
              </w:rPr>
              <w:t>szystkie szyby zastosowane w pojeździe powinny spełniać warunki określone w Regulaminie nr 43 Europejskiej Komisji Gospodarczej Organizacji Narodów Zjednoczonych (EKG ONZ) – Jednolite przepisy dotyczące homologacji materiałów oszklenia bezpiecznego i ich instalacji w pojazdach (</w:t>
            </w:r>
            <w:proofErr w:type="spellStart"/>
            <w:r w:rsidRPr="002F1685">
              <w:rPr>
                <w:rFonts w:asciiTheme="minorHAnsi" w:hAnsiTheme="minorHAnsi" w:cstheme="minorHAnsi"/>
                <w:sz w:val="20"/>
                <w:szCs w:val="20"/>
              </w:rPr>
              <w:t>Dz.U.UE</w:t>
            </w:r>
            <w:proofErr w:type="spellEnd"/>
            <w:r w:rsidRPr="002F1685">
              <w:rPr>
                <w:rFonts w:asciiTheme="minorHAnsi" w:hAnsiTheme="minorHAnsi" w:cstheme="minorHAnsi"/>
                <w:sz w:val="20"/>
                <w:szCs w:val="20"/>
              </w:rPr>
              <w:t xml:space="preserve"> L z dnia 12 lutego 2014 r. z </w:t>
            </w:r>
            <w:proofErr w:type="spellStart"/>
            <w:r w:rsidRPr="002F1685">
              <w:rPr>
                <w:rFonts w:asciiTheme="minorHAnsi" w:hAnsiTheme="minorHAnsi" w:cstheme="minorHAnsi"/>
                <w:sz w:val="20"/>
                <w:szCs w:val="20"/>
              </w:rPr>
              <w:t>późn</w:t>
            </w:r>
            <w:proofErr w:type="spellEnd"/>
            <w:r w:rsidRPr="002F1685">
              <w:rPr>
                <w:rFonts w:asciiTheme="minorHAnsi" w:hAnsiTheme="minorHAnsi" w:cstheme="minorHAnsi"/>
                <w:sz w:val="20"/>
                <w:szCs w:val="20"/>
              </w:rPr>
              <w:t>. zm.),</w:t>
            </w:r>
          </w:p>
          <w:p w14:paraId="0D554964" w14:textId="77777777" w:rsidR="00ED161D" w:rsidRDefault="00ED161D" w:rsidP="00ED161D">
            <w:pPr>
              <w:pStyle w:val="Akapitzlist"/>
              <w:numPr>
                <w:ilvl w:val="0"/>
                <w:numId w:val="56"/>
              </w:numPr>
              <w:ind w:left="329"/>
              <w:jc w:val="both"/>
              <w:rPr>
                <w:rFonts w:asciiTheme="minorHAnsi" w:hAnsiTheme="minorHAnsi" w:cstheme="minorHAnsi"/>
                <w:sz w:val="20"/>
                <w:szCs w:val="20"/>
              </w:rPr>
            </w:pPr>
            <w:r>
              <w:rPr>
                <w:rFonts w:asciiTheme="minorHAnsi" w:hAnsiTheme="minorHAnsi" w:cstheme="minorHAnsi"/>
                <w:sz w:val="20"/>
                <w:szCs w:val="20"/>
              </w:rPr>
              <w:t>W</w:t>
            </w:r>
            <w:r w:rsidRPr="002F1685">
              <w:rPr>
                <w:rFonts w:asciiTheme="minorHAnsi" w:hAnsiTheme="minorHAnsi" w:cstheme="minorHAnsi"/>
                <w:sz w:val="20"/>
                <w:szCs w:val="20"/>
              </w:rPr>
              <w:t>szystkie zastosowane szyby, z zastrzeżeniem pkt. 8 powinny być szybami pojedynczymi – za wyjątkiem szyby w pierwszych drzwiach które powinny być szybami podwójnymi zespolonymi, chyba że zastosowano inne dopuszczalne rozwiązanie,</w:t>
            </w:r>
          </w:p>
          <w:p w14:paraId="1BED272B" w14:textId="77777777" w:rsidR="00ED161D" w:rsidRDefault="00ED161D" w:rsidP="00ED161D">
            <w:pPr>
              <w:pStyle w:val="Akapitzlist"/>
              <w:numPr>
                <w:ilvl w:val="0"/>
                <w:numId w:val="56"/>
              </w:numPr>
              <w:ind w:left="329"/>
              <w:jc w:val="both"/>
              <w:rPr>
                <w:rFonts w:asciiTheme="minorHAnsi" w:hAnsiTheme="minorHAnsi" w:cstheme="minorHAnsi"/>
                <w:sz w:val="20"/>
                <w:szCs w:val="20"/>
              </w:rPr>
            </w:pPr>
            <w:r w:rsidRPr="002F1685">
              <w:rPr>
                <w:rFonts w:asciiTheme="minorHAnsi" w:hAnsiTheme="minorHAnsi" w:cstheme="minorHAnsi"/>
                <w:sz w:val="20"/>
                <w:szCs w:val="20"/>
              </w:rPr>
              <w:t>Zamawiający dopuszcza zastosowanie podwójnych szyb pod warunkiem, że Wykonawca przyjmie na siebie pełną odpowiedzialność z tytułu gwarancji tego typu szyb na okres co najmniej 10 lat,</w:t>
            </w:r>
          </w:p>
          <w:p w14:paraId="74046C0B" w14:textId="77777777" w:rsidR="00ED161D" w:rsidRPr="002F1685" w:rsidRDefault="00ED161D" w:rsidP="00ED161D">
            <w:pPr>
              <w:pStyle w:val="Akapitzlist"/>
              <w:numPr>
                <w:ilvl w:val="0"/>
                <w:numId w:val="56"/>
              </w:numPr>
              <w:ind w:left="329"/>
              <w:jc w:val="both"/>
              <w:rPr>
                <w:rFonts w:asciiTheme="minorHAnsi" w:hAnsiTheme="minorHAnsi" w:cstheme="minorHAnsi"/>
                <w:sz w:val="20"/>
                <w:szCs w:val="20"/>
              </w:rPr>
            </w:pPr>
            <w:r>
              <w:rPr>
                <w:rFonts w:asciiTheme="minorHAnsi" w:hAnsiTheme="minorHAnsi" w:cstheme="minorHAnsi"/>
                <w:sz w:val="20"/>
                <w:szCs w:val="20"/>
              </w:rPr>
              <w:t>S</w:t>
            </w:r>
            <w:r w:rsidRPr="002F1685">
              <w:rPr>
                <w:rFonts w:asciiTheme="minorHAnsi" w:hAnsiTheme="minorHAnsi" w:cstheme="minorHAnsi"/>
                <w:sz w:val="20"/>
                <w:szCs w:val="20"/>
              </w:rPr>
              <w:t>zyby w ścianach bocznych i ścianie tylnej winny być przyciemnione w min 50% z wyjątkiem:</w:t>
            </w:r>
          </w:p>
          <w:p w14:paraId="68B1D083" w14:textId="77777777" w:rsidR="00ED161D" w:rsidRPr="002F1685" w:rsidRDefault="00ED161D" w:rsidP="00ED161D">
            <w:pPr>
              <w:pStyle w:val="Akapitzlist"/>
              <w:numPr>
                <w:ilvl w:val="2"/>
                <w:numId w:val="28"/>
              </w:numPr>
              <w:ind w:left="754"/>
              <w:jc w:val="both"/>
              <w:rPr>
                <w:rFonts w:asciiTheme="minorHAnsi" w:hAnsiTheme="minorHAnsi" w:cstheme="minorHAnsi"/>
                <w:sz w:val="20"/>
                <w:szCs w:val="20"/>
              </w:rPr>
            </w:pPr>
            <w:r w:rsidRPr="002F1685">
              <w:rPr>
                <w:rFonts w:asciiTheme="minorHAnsi" w:hAnsiTheme="minorHAnsi" w:cstheme="minorHAnsi"/>
                <w:sz w:val="20"/>
                <w:szCs w:val="20"/>
              </w:rPr>
              <w:t>szyb pierwszych drzwi znajdujących się w polu widzenia kierowcy,</w:t>
            </w:r>
          </w:p>
          <w:p w14:paraId="08992ECC" w14:textId="77777777" w:rsidR="00ED161D" w:rsidRDefault="00ED161D" w:rsidP="00ED161D">
            <w:pPr>
              <w:pStyle w:val="Akapitzlist"/>
              <w:numPr>
                <w:ilvl w:val="2"/>
                <w:numId w:val="28"/>
              </w:numPr>
              <w:ind w:left="754"/>
              <w:jc w:val="both"/>
              <w:rPr>
                <w:rFonts w:asciiTheme="minorHAnsi" w:hAnsiTheme="minorHAnsi" w:cstheme="minorHAnsi"/>
                <w:sz w:val="20"/>
                <w:szCs w:val="20"/>
              </w:rPr>
            </w:pPr>
            <w:r w:rsidRPr="002F1685">
              <w:rPr>
                <w:rFonts w:asciiTheme="minorHAnsi" w:hAnsiTheme="minorHAnsi" w:cstheme="minorHAnsi"/>
                <w:sz w:val="20"/>
                <w:szCs w:val="20"/>
              </w:rPr>
              <w:t>szyb lub fragmentu szyb za którymi znajdują się elektroniczne tablice  kierunkowe. Zamawiający zaakceptuje również rozwiązanie, w którym fragment szyby, za którymi znajdują się elektroniczne tablice kierunkowe  będzie przyciemniony - wyłącznie w sytuacji, gdy ze względów konstrukcyjnych  rozwiązanie to (z brakiem przyciemnienia)  jest niemożliwe do wykonania, tj. jedna nie dzielona szyba jest równolegle szybą w przedziale pasażerskim jak i szybą, za którą znajdują się elektroniczne tablice kierunkowe – w przeciwnym wypadku zastosowanie mają powyższe wymogi,</w:t>
            </w:r>
          </w:p>
          <w:p w14:paraId="77A50F97" w14:textId="77777777" w:rsidR="00ED161D" w:rsidRDefault="00ED161D" w:rsidP="00ED161D">
            <w:pPr>
              <w:pStyle w:val="Akapitzlist"/>
              <w:numPr>
                <w:ilvl w:val="0"/>
                <w:numId w:val="56"/>
              </w:numPr>
              <w:ind w:left="329"/>
              <w:jc w:val="both"/>
              <w:rPr>
                <w:rFonts w:asciiTheme="minorHAnsi" w:hAnsiTheme="minorHAnsi" w:cstheme="minorHAnsi"/>
                <w:sz w:val="20"/>
                <w:szCs w:val="20"/>
              </w:rPr>
            </w:pPr>
            <w:r>
              <w:rPr>
                <w:rFonts w:asciiTheme="minorHAnsi" w:hAnsiTheme="minorHAnsi" w:cstheme="minorHAnsi"/>
                <w:sz w:val="20"/>
                <w:szCs w:val="20"/>
              </w:rPr>
              <w:t>S</w:t>
            </w:r>
            <w:r w:rsidRPr="002F1685">
              <w:rPr>
                <w:rFonts w:asciiTheme="minorHAnsi" w:hAnsiTheme="minorHAnsi" w:cstheme="minorHAnsi"/>
                <w:sz w:val="20"/>
                <w:szCs w:val="20"/>
              </w:rPr>
              <w:t xml:space="preserve">zyba boczna w kabinie kierowcy - podgrzewana </w:t>
            </w:r>
          </w:p>
          <w:p w14:paraId="1253F8A3" w14:textId="77777777" w:rsidR="00ED161D" w:rsidRPr="005722CC" w:rsidRDefault="00ED161D" w:rsidP="00ED161D">
            <w:pPr>
              <w:pStyle w:val="Akapitzlist"/>
              <w:numPr>
                <w:ilvl w:val="0"/>
                <w:numId w:val="56"/>
              </w:numPr>
              <w:ind w:left="329"/>
              <w:jc w:val="both"/>
              <w:rPr>
                <w:rFonts w:asciiTheme="minorHAnsi" w:hAnsiTheme="minorHAnsi" w:cstheme="minorHAnsi"/>
                <w:sz w:val="20"/>
                <w:szCs w:val="20"/>
              </w:rPr>
            </w:pPr>
            <w:r w:rsidRPr="005722CC">
              <w:rPr>
                <w:rFonts w:asciiTheme="minorHAnsi" w:hAnsiTheme="minorHAnsi" w:cstheme="minorHAnsi"/>
                <w:sz w:val="20"/>
                <w:szCs w:val="20"/>
              </w:rPr>
              <w:t>Osłona przedniej tablicy kierunkowej za którą znajduje się przednia tablica kierunkowa – podgrzewana,</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764488" w14:textId="77777777" w:rsidR="00ED161D" w:rsidRPr="003F6039" w:rsidRDefault="00ED161D" w:rsidP="00C30770">
            <w:pPr>
              <w:pStyle w:val="Akapitzlist"/>
              <w:rPr>
                <w:rFonts w:asciiTheme="minorHAnsi" w:hAnsiTheme="minorHAnsi" w:cstheme="minorHAnsi"/>
                <w:sz w:val="16"/>
                <w:szCs w:val="16"/>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2FDB8A" w14:textId="77777777" w:rsidR="00ED161D" w:rsidRPr="003F6039" w:rsidRDefault="00ED161D" w:rsidP="00C30770">
            <w:pPr>
              <w:pStyle w:val="Akapitzlist"/>
              <w:rPr>
                <w:rFonts w:asciiTheme="minorHAnsi" w:hAnsiTheme="minorHAnsi" w:cstheme="minorHAnsi"/>
                <w:sz w:val="16"/>
                <w:szCs w:val="16"/>
              </w:rPr>
            </w:pPr>
          </w:p>
        </w:tc>
      </w:tr>
      <w:tr w:rsidR="00ED161D" w:rsidRPr="001A4759" w14:paraId="3A3EA38D" w14:textId="77777777" w:rsidTr="00C30770">
        <w:tc>
          <w:tcPr>
            <w:tcW w:w="783" w:type="pct"/>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tcPr>
          <w:p w14:paraId="65C31F18" w14:textId="77777777" w:rsidR="00ED161D" w:rsidRPr="005722CC" w:rsidRDefault="00ED161D" w:rsidP="00C30770">
            <w:pPr>
              <w:rPr>
                <w:rFonts w:asciiTheme="minorHAnsi" w:hAnsiTheme="minorHAnsi" w:cstheme="minorHAnsi"/>
                <w:sz w:val="20"/>
                <w:szCs w:val="20"/>
              </w:rPr>
            </w:pPr>
            <w:r w:rsidRPr="005722CC">
              <w:rPr>
                <w:rFonts w:asciiTheme="minorHAnsi" w:hAnsiTheme="minorHAnsi" w:cstheme="minorHAnsi"/>
                <w:sz w:val="20"/>
                <w:szCs w:val="20"/>
              </w:rPr>
              <w:t>Wentylacja przedziału pasażerskiego</w:t>
            </w:r>
          </w:p>
        </w:tc>
        <w:tc>
          <w:tcPr>
            <w:tcW w:w="32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8CBA82" w14:textId="77777777" w:rsidR="00ED161D" w:rsidRDefault="00ED161D" w:rsidP="00ED161D">
            <w:pPr>
              <w:pStyle w:val="Akapitzlist"/>
              <w:numPr>
                <w:ilvl w:val="0"/>
                <w:numId w:val="57"/>
              </w:numPr>
              <w:ind w:left="329"/>
              <w:jc w:val="both"/>
              <w:rPr>
                <w:rFonts w:asciiTheme="minorHAnsi" w:hAnsiTheme="minorHAnsi" w:cstheme="minorHAnsi"/>
                <w:sz w:val="20"/>
                <w:szCs w:val="20"/>
              </w:rPr>
            </w:pPr>
            <w:r>
              <w:rPr>
                <w:rFonts w:asciiTheme="minorHAnsi" w:hAnsiTheme="minorHAnsi" w:cstheme="minorHAnsi"/>
                <w:sz w:val="20"/>
                <w:szCs w:val="20"/>
              </w:rPr>
              <w:t>W</w:t>
            </w:r>
            <w:r w:rsidRPr="005722CC">
              <w:rPr>
                <w:rFonts w:asciiTheme="minorHAnsi" w:hAnsiTheme="minorHAnsi" w:cstheme="minorHAnsi"/>
                <w:sz w:val="20"/>
                <w:szCs w:val="20"/>
              </w:rPr>
              <w:t>entylacja naturalna przez uchylne górne partie okien bocznych (minimum:   4 sztuki okien uchylnych rozmieszczonych w lewej ścianie autobusu i 3 sztuki okien uchylnych rozmieszczonych w prawej ścianie autobusu), oraz elektrycznie sterowane pokrywy luków dachowych (minimum jedna),</w:t>
            </w:r>
          </w:p>
          <w:p w14:paraId="76DBB815" w14:textId="77777777" w:rsidR="00ED161D" w:rsidRPr="005722CC" w:rsidRDefault="00ED161D" w:rsidP="00C30770">
            <w:pPr>
              <w:pStyle w:val="Akapitzlist"/>
              <w:ind w:left="329"/>
              <w:jc w:val="both"/>
              <w:rPr>
                <w:rFonts w:asciiTheme="minorHAnsi" w:hAnsiTheme="minorHAnsi" w:cstheme="minorHAnsi"/>
                <w:sz w:val="20"/>
                <w:szCs w:val="20"/>
              </w:rPr>
            </w:pPr>
            <w:r w:rsidRPr="005722CC">
              <w:rPr>
                <w:rFonts w:asciiTheme="minorHAnsi" w:hAnsiTheme="minorHAnsi" w:cstheme="minorHAnsi"/>
                <w:b/>
                <w:bCs/>
                <w:sz w:val="20"/>
                <w:szCs w:val="20"/>
              </w:rPr>
              <w:t>Uwaga 1</w:t>
            </w:r>
          </w:p>
          <w:p w14:paraId="6631F9EF" w14:textId="77777777" w:rsidR="00ED161D" w:rsidRPr="005722CC" w:rsidRDefault="00ED161D" w:rsidP="00C30770">
            <w:pPr>
              <w:pStyle w:val="Akapitzlist"/>
              <w:jc w:val="both"/>
              <w:rPr>
                <w:rFonts w:asciiTheme="minorHAnsi" w:hAnsiTheme="minorHAnsi" w:cstheme="minorHAnsi"/>
                <w:b/>
                <w:bCs/>
                <w:sz w:val="20"/>
                <w:szCs w:val="20"/>
              </w:rPr>
            </w:pPr>
            <w:r w:rsidRPr="005722CC">
              <w:rPr>
                <w:rFonts w:asciiTheme="minorHAnsi" w:hAnsiTheme="minorHAnsi" w:cstheme="minorHAnsi"/>
                <w:sz w:val="20"/>
                <w:szCs w:val="20"/>
              </w:rPr>
              <w:t>pokrywy luków z możliwością uchylania przy wykorzystaniu siłowników elektrycznych w następujących pozycjach:</w:t>
            </w:r>
          </w:p>
          <w:p w14:paraId="264E2CDA" w14:textId="77777777" w:rsidR="00ED161D" w:rsidRPr="005722CC" w:rsidRDefault="00ED161D" w:rsidP="00ED161D">
            <w:pPr>
              <w:pStyle w:val="Akapitzlist"/>
              <w:numPr>
                <w:ilvl w:val="0"/>
                <w:numId w:val="14"/>
              </w:numPr>
              <w:jc w:val="both"/>
              <w:rPr>
                <w:rFonts w:asciiTheme="minorHAnsi" w:hAnsiTheme="minorHAnsi" w:cstheme="minorHAnsi"/>
                <w:b/>
                <w:bCs/>
                <w:sz w:val="20"/>
                <w:szCs w:val="20"/>
              </w:rPr>
            </w:pPr>
            <w:r w:rsidRPr="005722CC">
              <w:rPr>
                <w:rFonts w:asciiTheme="minorHAnsi" w:hAnsiTheme="minorHAnsi" w:cstheme="minorHAnsi"/>
                <w:sz w:val="20"/>
                <w:szCs w:val="20"/>
              </w:rPr>
              <w:t>pozycja „uchylanie do przodu” - w celu umożliwienia dopływu powietrza do przedziału pasażerów,</w:t>
            </w:r>
          </w:p>
          <w:p w14:paraId="201B77AC" w14:textId="77777777" w:rsidR="00ED161D" w:rsidRPr="005722CC" w:rsidRDefault="00ED161D" w:rsidP="00ED161D">
            <w:pPr>
              <w:pStyle w:val="Akapitzlist"/>
              <w:numPr>
                <w:ilvl w:val="0"/>
                <w:numId w:val="14"/>
              </w:numPr>
              <w:jc w:val="both"/>
              <w:rPr>
                <w:rFonts w:asciiTheme="minorHAnsi" w:hAnsiTheme="minorHAnsi" w:cstheme="minorHAnsi"/>
                <w:b/>
                <w:bCs/>
                <w:sz w:val="20"/>
                <w:szCs w:val="20"/>
              </w:rPr>
            </w:pPr>
            <w:r w:rsidRPr="005722CC">
              <w:rPr>
                <w:rFonts w:asciiTheme="minorHAnsi" w:hAnsiTheme="minorHAnsi" w:cstheme="minorHAnsi"/>
                <w:sz w:val="20"/>
                <w:szCs w:val="20"/>
              </w:rPr>
              <w:t>pozycja „uchylanie do tyłu” - w celu umożliwienia odpływu powietrza z przedziału pasażerów,</w:t>
            </w:r>
          </w:p>
          <w:p w14:paraId="58CAB81B" w14:textId="77777777" w:rsidR="00ED161D" w:rsidRPr="005722CC" w:rsidRDefault="00ED161D" w:rsidP="00ED161D">
            <w:pPr>
              <w:pStyle w:val="Akapitzlist"/>
              <w:numPr>
                <w:ilvl w:val="0"/>
                <w:numId w:val="14"/>
              </w:numPr>
              <w:jc w:val="both"/>
              <w:rPr>
                <w:rFonts w:asciiTheme="minorHAnsi" w:hAnsiTheme="minorHAnsi" w:cstheme="minorHAnsi"/>
                <w:b/>
                <w:bCs/>
                <w:sz w:val="20"/>
                <w:szCs w:val="20"/>
              </w:rPr>
            </w:pPr>
            <w:r w:rsidRPr="005722CC">
              <w:rPr>
                <w:rFonts w:asciiTheme="minorHAnsi" w:hAnsiTheme="minorHAnsi" w:cstheme="minorHAnsi"/>
                <w:sz w:val="20"/>
                <w:szCs w:val="20"/>
              </w:rPr>
              <w:t>pozycja „otwarte” - w celu umożliwienia dopływu/odpływu powietrza,</w:t>
            </w:r>
          </w:p>
          <w:p w14:paraId="7405CD9B" w14:textId="77777777" w:rsidR="00ED161D" w:rsidRPr="005722CC" w:rsidRDefault="00ED161D" w:rsidP="00ED161D">
            <w:pPr>
              <w:pStyle w:val="Akapitzlist"/>
              <w:numPr>
                <w:ilvl w:val="0"/>
                <w:numId w:val="14"/>
              </w:numPr>
              <w:jc w:val="both"/>
              <w:rPr>
                <w:rFonts w:asciiTheme="minorHAnsi" w:hAnsiTheme="minorHAnsi" w:cstheme="minorHAnsi"/>
                <w:b/>
                <w:bCs/>
                <w:sz w:val="20"/>
                <w:szCs w:val="20"/>
              </w:rPr>
            </w:pPr>
            <w:r w:rsidRPr="005722CC">
              <w:rPr>
                <w:rFonts w:asciiTheme="minorHAnsi" w:hAnsiTheme="minorHAnsi" w:cstheme="minorHAnsi"/>
                <w:sz w:val="20"/>
                <w:szCs w:val="20"/>
              </w:rPr>
              <w:t>pozycja „zamknięte”</w:t>
            </w:r>
          </w:p>
          <w:p w14:paraId="1DAD9F6F" w14:textId="77777777" w:rsidR="00ED161D" w:rsidRPr="005722CC" w:rsidRDefault="00ED161D" w:rsidP="00C30770">
            <w:pPr>
              <w:pStyle w:val="Akapitzlist"/>
              <w:ind w:left="329"/>
              <w:jc w:val="both"/>
              <w:rPr>
                <w:rFonts w:asciiTheme="minorHAnsi" w:hAnsiTheme="minorHAnsi" w:cstheme="minorHAnsi"/>
                <w:b/>
                <w:bCs/>
                <w:sz w:val="20"/>
                <w:szCs w:val="20"/>
              </w:rPr>
            </w:pPr>
            <w:r w:rsidRPr="005722CC">
              <w:rPr>
                <w:rFonts w:asciiTheme="minorHAnsi" w:hAnsiTheme="minorHAnsi" w:cstheme="minorHAnsi"/>
                <w:b/>
                <w:bCs/>
                <w:sz w:val="20"/>
                <w:szCs w:val="20"/>
              </w:rPr>
              <w:t>Uwaga 2</w:t>
            </w:r>
          </w:p>
          <w:p w14:paraId="28CA1CFF" w14:textId="77777777" w:rsidR="00ED161D" w:rsidRDefault="00ED161D" w:rsidP="00C30770">
            <w:pPr>
              <w:pStyle w:val="Akapitzlist"/>
              <w:ind w:left="708"/>
              <w:jc w:val="both"/>
              <w:rPr>
                <w:rFonts w:asciiTheme="minorHAnsi" w:hAnsiTheme="minorHAnsi" w:cstheme="minorHAnsi"/>
                <w:sz w:val="20"/>
                <w:szCs w:val="20"/>
              </w:rPr>
            </w:pPr>
            <w:r w:rsidRPr="005722CC">
              <w:rPr>
                <w:rFonts w:asciiTheme="minorHAnsi" w:hAnsiTheme="minorHAnsi" w:cstheme="minorHAnsi"/>
                <w:sz w:val="20"/>
                <w:szCs w:val="20"/>
              </w:rPr>
              <w:lastRenderedPageBreak/>
              <w:t>luk dachowy nie jest wymagany jeżeli sposób zabudowy dachu autobusu np. elementami magazynu wodoru, ogniwem paliwowym lub magazynu energii lub układu napędowego uniemożliwia, z uwagi na brak miejsca, montaż luku dachowego,</w:t>
            </w:r>
          </w:p>
          <w:p w14:paraId="6CC73AE6" w14:textId="77777777" w:rsidR="00ED161D" w:rsidRPr="005722CC" w:rsidRDefault="00ED161D" w:rsidP="00ED161D">
            <w:pPr>
              <w:pStyle w:val="Akapitzlist"/>
              <w:numPr>
                <w:ilvl w:val="0"/>
                <w:numId w:val="58"/>
              </w:numPr>
              <w:ind w:left="329" w:hanging="283"/>
              <w:jc w:val="both"/>
              <w:rPr>
                <w:rFonts w:asciiTheme="minorHAnsi" w:hAnsiTheme="minorHAnsi" w:cstheme="minorHAnsi"/>
                <w:b/>
                <w:bCs/>
                <w:sz w:val="20"/>
                <w:szCs w:val="20"/>
              </w:rPr>
            </w:pPr>
            <w:r>
              <w:rPr>
                <w:rFonts w:asciiTheme="minorHAnsi" w:hAnsiTheme="minorHAnsi" w:cstheme="minorHAnsi"/>
                <w:sz w:val="20"/>
                <w:szCs w:val="20"/>
              </w:rPr>
              <w:t>J</w:t>
            </w:r>
            <w:r w:rsidRPr="005722CC">
              <w:rPr>
                <w:rFonts w:asciiTheme="minorHAnsi" w:hAnsiTheme="minorHAnsi" w:cstheme="minorHAnsi"/>
                <w:sz w:val="20"/>
                <w:szCs w:val="20"/>
              </w:rPr>
              <w:t>eżeli zastosowano luk dachowy, to jego sterowanie musi zapewniać automatyczne zamykanie się tych pokryw luków:</w:t>
            </w:r>
          </w:p>
          <w:p w14:paraId="322B88B6" w14:textId="77777777" w:rsidR="00ED161D" w:rsidRPr="005722CC" w:rsidRDefault="00ED161D" w:rsidP="00ED161D">
            <w:pPr>
              <w:pStyle w:val="Akapitzlist"/>
              <w:numPr>
                <w:ilvl w:val="0"/>
                <w:numId w:val="15"/>
              </w:numPr>
              <w:jc w:val="both"/>
              <w:rPr>
                <w:rFonts w:asciiTheme="minorHAnsi" w:hAnsiTheme="minorHAnsi" w:cstheme="minorHAnsi"/>
                <w:sz w:val="20"/>
                <w:szCs w:val="20"/>
              </w:rPr>
            </w:pPr>
            <w:r w:rsidRPr="005722CC">
              <w:rPr>
                <w:rFonts w:asciiTheme="minorHAnsi" w:hAnsiTheme="minorHAnsi" w:cstheme="minorHAnsi"/>
                <w:sz w:val="20"/>
                <w:szCs w:val="20"/>
              </w:rPr>
              <w:t>po włączeniu wycieraczek przedniej szyby w tryb pracy ciągłej,</w:t>
            </w:r>
          </w:p>
          <w:p w14:paraId="4B286B09" w14:textId="77777777" w:rsidR="00ED161D" w:rsidRPr="005722CC" w:rsidRDefault="00ED161D" w:rsidP="00ED161D">
            <w:pPr>
              <w:pStyle w:val="Akapitzlist"/>
              <w:numPr>
                <w:ilvl w:val="0"/>
                <w:numId w:val="15"/>
              </w:numPr>
              <w:jc w:val="both"/>
              <w:rPr>
                <w:rFonts w:asciiTheme="minorHAnsi" w:hAnsiTheme="minorHAnsi" w:cstheme="minorHAnsi"/>
                <w:sz w:val="20"/>
                <w:szCs w:val="20"/>
              </w:rPr>
            </w:pPr>
            <w:r w:rsidRPr="005722CC">
              <w:rPr>
                <w:rFonts w:asciiTheme="minorHAnsi" w:hAnsiTheme="minorHAnsi" w:cstheme="minorHAnsi"/>
                <w:sz w:val="20"/>
                <w:szCs w:val="20"/>
              </w:rPr>
              <w:t>po wyłączeniu stacyjki (przekręcenie stacyjki na pozycję „0”),</w:t>
            </w:r>
          </w:p>
          <w:p w14:paraId="689F0598" w14:textId="77777777" w:rsidR="00ED161D" w:rsidRPr="005722CC" w:rsidRDefault="00ED161D" w:rsidP="00ED161D">
            <w:pPr>
              <w:pStyle w:val="Akapitzlist"/>
              <w:numPr>
                <w:ilvl w:val="0"/>
                <w:numId w:val="15"/>
              </w:numPr>
              <w:jc w:val="both"/>
              <w:rPr>
                <w:rFonts w:asciiTheme="minorHAnsi" w:hAnsiTheme="minorHAnsi" w:cstheme="minorHAnsi"/>
                <w:sz w:val="20"/>
                <w:szCs w:val="20"/>
              </w:rPr>
            </w:pPr>
            <w:r w:rsidRPr="005722CC">
              <w:rPr>
                <w:rFonts w:asciiTheme="minorHAnsi" w:hAnsiTheme="minorHAnsi" w:cstheme="minorHAnsi"/>
                <w:sz w:val="20"/>
                <w:szCs w:val="20"/>
              </w:rPr>
              <w:t>po włączeniu układu klimatyzacji;</w:t>
            </w:r>
          </w:p>
          <w:p w14:paraId="37A68371" w14:textId="77777777" w:rsidR="00ED161D" w:rsidRDefault="00ED161D" w:rsidP="00ED161D">
            <w:pPr>
              <w:pStyle w:val="Akapitzlist"/>
              <w:numPr>
                <w:ilvl w:val="0"/>
                <w:numId w:val="59"/>
              </w:numPr>
              <w:ind w:left="329"/>
              <w:jc w:val="both"/>
              <w:rPr>
                <w:rFonts w:asciiTheme="minorHAnsi" w:hAnsiTheme="minorHAnsi" w:cstheme="minorHAnsi"/>
                <w:sz w:val="20"/>
                <w:szCs w:val="20"/>
              </w:rPr>
            </w:pPr>
            <w:r>
              <w:rPr>
                <w:rFonts w:asciiTheme="minorHAnsi" w:hAnsiTheme="minorHAnsi" w:cstheme="minorHAnsi"/>
                <w:sz w:val="20"/>
                <w:szCs w:val="20"/>
              </w:rPr>
              <w:t>W</w:t>
            </w:r>
            <w:r w:rsidRPr="005722CC">
              <w:rPr>
                <w:rFonts w:asciiTheme="minorHAnsi" w:hAnsiTheme="minorHAnsi" w:cstheme="minorHAnsi"/>
                <w:sz w:val="20"/>
                <w:szCs w:val="20"/>
              </w:rPr>
              <w:t>ymuszona - przez wentylatory elektryczne, nawiewno - wywiewne (minimum  2 szt.) umieszczone w dachu autobusu o dużym wydatku powietrza lub przez wentylatory dachowego urządzenia klimatyzacyjnego - w tym przypadku powietrze rozprowadzane musi być za pomocą przewodów nawiewnych (kanałów), analogicznych jak opisanych w wierszu 14 pkt 2,</w:t>
            </w:r>
          </w:p>
          <w:p w14:paraId="0A0D5D1F" w14:textId="77777777" w:rsidR="00ED161D" w:rsidRPr="005722CC" w:rsidRDefault="00ED161D" w:rsidP="00ED161D">
            <w:pPr>
              <w:pStyle w:val="Akapitzlist"/>
              <w:numPr>
                <w:ilvl w:val="0"/>
                <w:numId w:val="59"/>
              </w:numPr>
              <w:ind w:left="329"/>
              <w:jc w:val="both"/>
              <w:rPr>
                <w:rFonts w:asciiTheme="minorHAnsi" w:hAnsiTheme="minorHAnsi" w:cstheme="minorHAnsi"/>
                <w:sz w:val="20"/>
                <w:szCs w:val="20"/>
              </w:rPr>
            </w:pPr>
            <w:r>
              <w:rPr>
                <w:rFonts w:asciiTheme="minorHAnsi" w:hAnsiTheme="minorHAnsi" w:cstheme="minorHAnsi"/>
                <w:sz w:val="20"/>
                <w:szCs w:val="20"/>
              </w:rPr>
              <w:t>W</w:t>
            </w:r>
            <w:r w:rsidRPr="005722CC">
              <w:rPr>
                <w:rFonts w:asciiTheme="minorHAnsi" w:hAnsiTheme="minorHAnsi" w:cstheme="minorHAnsi"/>
                <w:sz w:val="20"/>
                <w:szCs w:val="20"/>
              </w:rPr>
              <w:t>entylatory elektryczne, nawiewno-wywiewne po załączeniu klimatyzacji winny zostać automatycznie wyłączone.</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BA2449" w14:textId="77777777" w:rsidR="00ED161D" w:rsidRPr="003F6039" w:rsidRDefault="00ED161D" w:rsidP="00C30770">
            <w:pPr>
              <w:pStyle w:val="Akapitzlist"/>
              <w:rPr>
                <w:rFonts w:asciiTheme="minorHAnsi" w:hAnsiTheme="minorHAnsi" w:cstheme="minorHAnsi"/>
                <w:sz w:val="16"/>
                <w:szCs w:val="16"/>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0EDCF0" w14:textId="77777777" w:rsidR="00ED161D" w:rsidRPr="003F6039" w:rsidRDefault="00ED161D" w:rsidP="00C30770">
            <w:pPr>
              <w:pStyle w:val="Akapitzlist"/>
              <w:rPr>
                <w:rFonts w:asciiTheme="minorHAnsi" w:hAnsiTheme="minorHAnsi" w:cstheme="minorHAnsi"/>
                <w:sz w:val="16"/>
                <w:szCs w:val="16"/>
              </w:rPr>
            </w:pPr>
          </w:p>
        </w:tc>
      </w:tr>
      <w:tr w:rsidR="00ED161D" w:rsidRPr="001A4759" w14:paraId="102BF29D" w14:textId="77777777" w:rsidTr="00C30770">
        <w:tc>
          <w:tcPr>
            <w:tcW w:w="783" w:type="pct"/>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10153330" w14:textId="77777777" w:rsidR="00ED161D" w:rsidRPr="005722CC" w:rsidRDefault="00ED161D" w:rsidP="00C30770">
            <w:pPr>
              <w:rPr>
                <w:rFonts w:asciiTheme="minorHAnsi" w:hAnsiTheme="minorHAnsi" w:cstheme="minorHAnsi"/>
                <w:sz w:val="20"/>
                <w:szCs w:val="20"/>
              </w:rPr>
            </w:pPr>
            <w:r w:rsidRPr="005722CC">
              <w:rPr>
                <w:rFonts w:asciiTheme="minorHAnsi" w:hAnsiTheme="minorHAnsi" w:cstheme="minorHAnsi"/>
                <w:sz w:val="20"/>
                <w:szCs w:val="20"/>
              </w:rPr>
              <w:t>Ogrzewanie przedziału pasażerskiego i kabiny kierowcy</w:t>
            </w:r>
          </w:p>
          <w:p w14:paraId="18597F8C" w14:textId="77777777" w:rsidR="00ED161D" w:rsidRPr="005722CC" w:rsidRDefault="00ED161D" w:rsidP="00C30770">
            <w:pPr>
              <w:rPr>
                <w:rFonts w:asciiTheme="minorHAnsi" w:hAnsiTheme="minorHAnsi" w:cstheme="minorHAnsi"/>
                <w:sz w:val="20"/>
                <w:szCs w:val="20"/>
              </w:rPr>
            </w:pPr>
          </w:p>
        </w:tc>
        <w:tc>
          <w:tcPr>
            <w:tcW w:w="32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C7EDFCC" w14:textId="77777777" w:rsidR="00ED161D" w:rsidRPr="005722CC" w:rsidRDefault="00ED161D" w:rsidP="00ED161D">
            <w:pPr>
              <w:pStyle w:val="Akapitzlist"/>
              <w:numPr>
                <w:ilvl w:val="0"/>
                <w:numId w:val="60"/>
              </w:numPr>
              <w:ind w:left="329"/>
              <w:jc w:val="both"/>
              <w:rPr>
                <w:rFonts w:asciiTheme="minorHAnsi" w:hAnsiTheme="minorHAnsi" w:cstheme="minorHAnsi"/>
                <w:sz w:val="20"/>
                <w:szCs w:val="20"/>
              </w:rPr>
            </w:pPr>
            <w:r>
              <w:rPr>
                <w:rFonts w:asciiTheme="minorHAnsi" w:hAnsiTheme="minorHAnsi" w:cstheme="minorHAnsi"/>
                <w:sz w:val="20"/>
                <w:szCs w:val="20"/>
              </w:rPr>
              <w:t>E</w:t>
            </w:r>
            <w:r w:rsidRPr="005722CC">
              <w:rPr>
                <w:rFonts w:asciiTheme="minorHAnsi" w:hAnsiTheme="minorHAnsi" w:cstheme="minorHAnsi"/>
                <w:sz w:val="20"/>
                <w:szCs w:val="20"/>
              </w:rPr>
              <w:t>lektryczne, wodne, wysokowydajne ogrzewanie wspomagane dodatkowo pompą ciepła, o której mowa w pkt. 5   oraz o ile to technicznie możliwe i uzasadnione wykorzystujące dodatkowo ciepło opadowe z układu chłodzenia ogniwa paliwowego oraz silnika/silników napędowego (o ile elementy te są chłodzone płynem) lub magazynu energii, realizowane przez:</w:t>
            </w:r>
          </w:p>
          <w:p w14:paraId="6A5C68F4" w14:textId="77777777" w:rsidR="00ED161D" w:rsidRDefault="00ED161D" w:rsidP="00ED161D">
            <w:pPr>
              <w:pStyle w:val="Akapitzlist"/>
              <w:numPr>
                <w:ilvl w:val="0"/>
                <w:numId w:val="61"/>
              </w:numPr>
              <w:ind w:left="613"/>
              <w:jc w:val="both"/>
              <w:rPr>
                <w:rFonts w:asciiTheme="minorHAnsi" w:hAnsiTheme="minorHAnsi" w:cstheme="minorHAnsi"/>
                <w:sz w:val="20"/>
                <w:szCs w:val="20"/>
              </w:rPr>
            </w:pPr>
            <w:r w:rsidRPr="005722CC">
              <w:rPr>
                <w:rFonts w:asciiTheme="minorHAnsi" w:hAnsiTheme="minorHAnsi" w:cstheme="minorHAnsi"/>
                <w:sz w:val="20"/>
                <w:szCs w:val="20"/>
              </w:rPr>
              <w:t>nagrzewnice z wentylatorami w przestrzeni pasażerskiej minimum 3 sztuki,</w:t>
            </w:r>
          </w:p>
          <w:p w14:paraId="76333C4B" w14:textId="77777777" w:rsidR="00ED161D" w:rsidRDefault="00ED161D" w:rsidP="00ED161D">
            <w:pPr>
              <w:pStyle w:val="Akapitzlist"/>
              <w:numPr>
                <w:ilvl w:val="0"/>
                <w:numId w:val="61"/>
              </w:numPr>
              <w:ind w:left="613"/>
              <w:jc w:val="both"/>
              <w:rPr>
                <w:rFonts w:asciiTheme="minorHAnsi" w:hAnsiTheme="minorHAnsi" w:cstheme="minorHAnsi"/>
                <w:sz w:val="20"/>
                <w:szCs w:val="20"/>
              </w:rPr>
            </w:pPr>
            <w:r w:rsidRPr="005722CC">
              <w:rPr>
                <w:rFonts w:asciiTheme="minorHAnsi" w:hAnsiTheme="minorHAnsi" w:cstheme="minorHAnsi"/>
                <w:sz w:val="20"/>
                <w:szCs w:val="20"/>
              </w:rPr>
              <w:t>wymienniki ciepła układu klimatyzacji – nadmuch ciepłego powietrza musi być realizowany przez kanały powietrzne umieszczone pod pokrywami dachowymi w przestrzeni pasażerskiej,</w:t>
            </w:r>
          </w:p>
          <w:p w14:paraId="269CF96A" w14:textId="77777777" w:rsidR="00ED161D" w:rsidRDefault="00ED161D" w:rsidP="00ED161D">
            <w:pPr>
              <w:pStyle w:val="Akapitzlist"/>
              <w:numPr>
                <w:ilvl w:val="0"/>
                <w:numId w:val="61"/>
              </w:numPr>
              <w:ind w:left="613"/>
              <w:jc w:val="both"/>
              <w:rPr>
                <w:rFonts w:asciiTheme="minorHAnsi" w:hAnsiTheme="minorHAnsi" w:cstheme="minorHAnsi"/>
                <w:sz w:val="20"/>
                <w:szCs w:val="20"/>
              </w:rPr>
            </w:pPr>
            <w:r w:rsidRPr="005722CC">
              <w:rPr>
                <w:rFonts w:asciiTheme="minorHAnsi" w:hAnsiTheme="minorHAnsi" w:cstheme="minorHAnsi"/>
                <w:sz w:val="20"/>
                <w:szCs w:val="20"/>
              </w:rPr>
              <w:t>zaleca się dodatkowo zastosowanie grzejnika/ów  konwektorowego/</w:t>
            </w:r>
            <w:proofErr w:type="spellStart"/>
            <w:r w:rsidRPr="005722CC">
              <w:rPr>
                <w:rFonts w:asciiTheme="minorHAnsi" w:hAnsiTheme="minorHAnsi" w:cstheme="minorHAnsi"/>
                <w:sz w:val="20"/>
                <w:szCs w:val="20"/>
              </w:rPr>
              <w:t>ych</w:t>
            </w:r>
            <w:proofErr w:type="spellEnd"/>
            <w:r w:rsidRPr="005722CC">
              <w:rPr>
                <w:rFonts w:asciiTheme="minorHAnsi" w:hAnsiTheme="minorHAnsi" w:cstheme="minorHAnsi"/>
                <w:sz w:val="20"/>
                <w:szCs w:val="20"/>
              </w:rPr>
              <w:t xml:space="preserve"> rozmieszczonego/</w:t>
            </w:r>
            <w:proofErr w:type="spellStart"/>
            <w:r w:rsidRPr="005722CC">
              <w:rPr>
                <w:rFonts w:asciiTheme="minorHAnsi" w:hAnsiTheme="minorHAnsi" w:cstheme="minorHAnsi"/>
                <w:sz w:val="20"/>
                <w:szCs w:val="20"/>
              </w:rPr>
              <w:t>ych</w:t>
            </w:r>
            <w:proofErr w:type="spellEnd"/>
            <w:r w:rsidRPr="005722CC">
              <w:rPr>
                <w:rFonts w:asciiTheme="minorHAnsi" w:hAnsiTheme="minorHAnsi" w:cstheme="minorHAnsi"/>
                <w:sz w:val="20"/>
                <w:szCs w:val="20"/>
              </w:rPr>
              <w:t xml:space="preserve">  w przestrzeni pasażerskiej,</w:t>
            </w:r>
          </w:p>
          <w:p w14:paraId="6F192E33" w14:textId="77777777" w:rsidR="00ED161D" w:rsidRDefault="00ED161D" w:rsidP="00ED161D">
            <w:pPr>
              <w:pStyle w:val="Akapitzlist"/>
              <w:numPr>
                <w:ilvl w:val="0"/>
                <w:numId w:val="61"/>
              </w:numPr>
              <w:ind w:left="613"/>
              <w:jc w:val="both"/>
              <w:rPr>
                <w:rFonts w:asciiTheme="minorHAnsi" w:hAnsiTheme="minorHAnsi" w:cstheme="minorHAnsi"/>
                <w:sz w:val="20"/>
                <w:szCs w:val="20"/>
              </w:rPr>
            </w:pPr>
            <w:r w:rsidRPr="005722CC">
              <w:rPr>
                <w:rFonts w:asciiTheme="minorHAnsi" w:hAnsiTheme="minorHAnsi" w:cstheme="minorHAnsi"/>
                <w:sz w:val="20"/>
                <w:szCs w:val="20"/>
              </w:rPr>
              <w:t>nagrzewnicę frontową służącą do kompleksowego ogrzewania miejsca pracy kierowcy, w tym szyby przedniej,</w:t>
            </w:r>
          </w:p>
          <w:p w14:paraId="340E3A70" w14:textId="77777777" w:rsidR="00ED161D" w:rsidRPr="005722CC" w:rsidRDefault="00ED161D" w:rsidP="00ED161D">
            <w:pPr>
              <w:pStyle w:val="Akapitzlist"/>
              <w:numPr>
                <w:ilvl w:val="0"/>
                <w:numId w:val="61"/>
              </w:numPr>
              <w:ind w:left="613"/>
              <w:jc w:val="both"/>
              <w:rPr>
                <w:rFonts w:asciiTheme="minorHAnsi" w:hAnsiTheme="minorHAnsi" w:cstheme="minorHAnsi"/>
                <w:sz w:val="20"/>
                <w:szCs w:val="20"/>
              </w:rPr>
            </w:pPr>
            <w:r w:rsidRPr="005722CC">
              <w:rPr>
                <w:rFonts w:asciiTheme="minorHAnsi" w:hAnsiTheme="minorHAnsi" w:cstheme="minorHAnsi"/>
                <w:sz w:val="20"/>
                <w:szCs w:val="20"/>
              </w:rPr>
              <w:t>jedną dodatkową nagrzewnice, poza nagrzewnicą określoną w pkt. d) zamontowaną w kabinie kierowcy,</w:t>
            </w:r>
          </w:p>
          <w:p w14:paraId="20E4A159" w14:textId="77777777" w:rsidR="00ED161D" w:rsidRPr="005722CC" w:rsidRDefault="00ED161D" w:rsidP="00ED161D">
            <w:pPr>
              <w:pStyle w:val="Akapitzlist"/>
              <w:numPr>
                <w:ilvl w:val="0"/>
                <w:numId w:val="60"/>
              </w:numPr>
              <w:ind w:left="329"/>
              <w:jc w:val="both"/>
              <w:rPr>
                <w:rFonts w:asciiTheme="minorHAnsi" w:hAnsiTheme="minorHAnsi" w:cstheme="minorHAnsi"/>
                <w:sz w:val="20"/>
                <w:szCs w:val="20"/>
              </w:rPr>
            </w:pPr>
            <w:r>
              <w:rPr>
                <w:rFonts w:asciiTheme="minorHAnsi" w:hAnsiTheme="minorHAnsi" w:cstheme="minorHAnsi"/>
                <w:sz w:val="20"/>
                <w:szCs w:val="20"/>
              </w:rPr>
              <w:t>S</w:t>
            </w:r>
            <w:r w:rsidRPr="005722CC">
              <w:rPr>
                <w:rFonts w:asciiTheme="minorHAnsi" w:hAnsiTheme="minorHAnsi" w:cstheme="minorHAnsi"/>
                <w:sz w:val="20"/>
                <w:szCs w:val="20"/>
              </w:rPr>
              <w:t>terowanie ogrzewaniem przedziału pasażerskiego realizowane automatycznie (bez ingerencji kierowcy), utrzymujące stałą zaprogramowaną temperaturę w przedziale pasażerskim – wymaga się, aby system ogrzewania uruchamiał się automatycznie przy spadku temperatury w przedziale pasażerskim poniżej 18oC, dodatkowo:</w:t>
            </w:r>
          </w:p>
          <w:p w14:paraId="7E0E91D2" w14:textId="77777777" w:rsidR="00ED161D" w:rsidRDefault="00ED161D" w:rsidP="00ED161D">
            <w:pPr>
              <w:pStyle w:val="Akapitzlist"/>
              <w:numPr>
                <w:ilvl w:val="0"/>
                <w:numId w:val="62"/>
              </w:numPr>
              <w:ind w:left="613"/>
              <w:jc w:val="both"/>
              <w:rPr>
                <w:rFonts w:asciiTheme="minorHAnsi" w:hAnsiTheme="minorHAnsi" w:cstheme="minorHAnsi"/>
                <w:sz w:val="20"/>
                <w:szCs w:val="20"/>
              </w:rPr>
            </w:pPr>
            <w:r w:rsidRPr="005722CC">
              <w:rPr>
                <w:rFonts w:asciiTheme="minorHAnsi" w:hAnsiTheme="minorHAnsi" w:cstheme="minorHAnsi"/>
                <w:sz w:val="20"/>
                <w:szCs w:val="20"/>
              </w:rPr>
              <w:t>przy spadku temperatury w przedziale pasażerskim poniżej 18ºC, w pierwszej kolejności uruchamiać się musi nadmuch ciepłego powietrza przez wymienniki ciepła układu klimatyzacji oraz grzejniki konwektorowe o ile zastosowano,</w:t>
            </w:r>
          </w:p>
          <w:p w14:paraId="0FFD11DD" w14:textId="77777777" w:rsidR="00ED161D" w:rsidRDefault="00ED161D" w:rsidP="00ED161D">
            <w:pPr>
              <w:pStyle w:val="Akapitzlist"/>
              <w:numPr>
                <w:ilvl w:val="0"/>
                <w:numId w:val="62"/>
              </w:numPr>
              <w:ind w:left="613"/>
              <w:jc w:val="both"/>
              <w:rPr>
                <w:rFonts w:asciiTheme="minorHAnsi" w:hAnsiTheme="minorHAnsi" w:cstheme="minorHAnsi"/>
                <w:sz w:val="20"/>
                <w:szCs w:val="20"/>
              </w:rPr>
            </w:pPr>
            <w:r w:rsidRPr="005722CC">
              <w:rPr>
                <w:rFonts w:asciiTheme="minorHAnsi" w:hAnsiTheme="minorHAnsi" w:cstheme="minorHAnsi"/>
                <w:sz w:val="20"/>
                <w:szCs w:val="20"/>
              </w:rPr>
              <w:t xml:space="preserve">jeżeli przy nadmuchu realizowanym przez wymienniki ciepła układu klimatyzacji i pracujących grzejnikach konwektorowych ( o ile zastosowano)  temperatura w przedziale pasażerskim spada nadal i osiągnie poziom 15ºC, dodatkowo muszą załączać się nagrzewnice z wentylatorami, rozpoczynając pracę od najmniejszej prędkości obrotowej – prędkość ta, następnie musi </w:t>
            </w:r>
            <w:r w:rsidRPr="005722CC">
              <w:rPr>
                <w:rFonts w:asciiTheme="minorHAnsi" w:hAnsiTheme="minorHAnsi" w:cstheme="minorHAnsi"/>
                <w:sz w:val="20"/>
                <w:szCs w:val="20"/>
              </w:rPr>
              <w:lastRenderedPageBreak/>
              <w:t>się zmieniać w funkcji temperatury płynu w układzie chłodzenia oraz temperatury panującej w przestrzeni pasażerskiej; Zamawiający w celu zapewnienia optymalizacji zużycia energii przy zachowaniu komfortu cieplnego, dopuści również alternatywne rozwiązanie, polegające na automatycznej pracy systemu ogrzewania, opierającego się na (uzgodnionej z Zamawiającym) krzywej temperatur, co oznacza, że poszczególne elementy układu ogrzewania oraz wentylacji/chłodzenia, w tym: ogrzewania elektrycznego, agregatu grzewczego, klimatyzacji, pompy ciepła i wentylacji będą załączane lub odłączane w trybie automatycznym,</w:t>
            </w:r>
          </w:p>
          <w:p w14:paraId="7AA30666" w14:textId="77777777" w:rsidR="00ED161D" w:rsidRDefault="00ED161D" w:rsidP="00ED161D">
            <w:pPr>
              <w:pStyle w:val="Akapitzlist"/>
              <w:numPr>
                <w:ilvl w:val="0"/>
                <w:numId w:val="62"/>
              </w:numPr>
              <w:ind w:left="613"/>
              <w:jc w:val="both"/>
              <w:rPr>
                <w:rFonts w:asciiTheme="minorHAnsi" w:hAnsiTheme="minorHAnsi" w:cstheme="minorHAnsi"/>
                <w:sz w:val="20"/>
                <w:szCs w:val="20"/>
              </w:rPr>
            </w:pPr>
            <w:r w:rsidRPr="005722CC">
              <w:rPr>
                <w:rFonts w:asciiTheme="minorHAnsi" w:hAnsiTheme="minorHAnsi" w:cstheme="minorHAnsi"/>
                <w:sz w:val="20"/>
                <w:szCs w:val="20"/>
              </w:rPr>
              <w:t>Zamawiający musi posiadać możliwość programowej zmiany poziomu temperatur granicznych, przy których system ten uruchamia się automatycznie (i wyłącza się) zakres zmian temperatur (min) od 16°C do 22°C - Zamawiający, w celu zapewnienia optymalizacji zużycia energii przy zachowaniu komfortu cieplnego,  dopuści alternatywne rozwiązanie, polegające na automatycznej pracy systemu, opierającej się na krzywej temperatur, która musi być uzgodniona z Zamawiającym,</w:t>
            </w:r>
          </w:p>
          <w:p w14:paraId="5B398352" w14:textId="77777777" w:rsidR="00ED161D" w:rsidRDefault="00ED161D" w:rsidP="00ED161D">
            <w:pPr>
              <w:pStyle w:val="Akapitzlist"/>
              <w:numPr>
                <w:ilvl w:val="0"/>
                <w:numId w:val="62"/>
              </w:numPr>
              <w:ind w:left="613"/>
              <w:jc w:val="both"/>
              <w:rPr>
                <w:rFonts w:asciiTheme="minorHAnsi" w:hAnsiTheme="minorHAnsi" w:cstheme="minorHAnsi"/>
                <w:sz w:val="20"/>
                <w:szCs w:val="20"/>
              </w:rPr>
            </w:pPr>
            <w:r w:rsidRPr="005722CC">
              <w:rPr>
                <w:rFonts w:asciiTheme="minorHAnsi" w:hAnsiTheme="minorHAnsi" w:cstheme="minorHAnsi"/>
                <w:sz w:val="20"/>
                <w:szCs w:val="20"/>
              </w:rPr>
              <w:t>Zamawiający musi posiadać możliwość manualnego w trybie serwisowym wymuszenia (włączenia) systemu ogrzewania, bez względu na panującą w przedziale pasażerskim temperaturę (funkcja serwisowa uruchamiana odrębnym przełącznikiem zlokalizowanym w uzgodnionym z Zamawiającym miejscu – niedostępna dla kierowcy z miejsca pracy kierowcy),</w:t>
            </w:r>
          </w:p>
          <w:p w14:paraId="486FBBD4" w14:textId="77777777" w:rsidR="00ED161D" w:rsidRPr="005722CC" w:rsidRDefault="00ED161D" w:rsidP="00ED161D">
            <w:pPr>
              <w:pStyle w:val="Akapitzlist"/>
              <w:numPr>
                <w:ilvl w:val="0"/>
                <w:numId w:val="62"/>
              </w:numPr>
              <w:ind w:left="613"/>
              <w:jc w:val="both"/>
              <w:rPr>
                <w:rFonts w:asciiTheme="minorHAnsi" w:hAnsiTheme="minorHAnsi" w:cstheme="minorHAnsi"/>
                <w:sz w:val="20"/>
                <w:szCs w:val="20"/>
              </w:rPr>
            </w:pPr>
            <w:r w:rsidRPr="005722CC">
              <w:rPr>
                <w:rFonts w:asciiTheme="minorHAnsi" w:hAnsiTheme="minorHAnsi" w:cstheme="minorHAnsi"/>
                <w:sz w:val="20"/>
                <w:szCs w:val="20"/>
              </w:rPr>
              <w:t xml:space="preserve">niedopuszczalny podczas pracy ogrzewania i klimatyzacji jest stan, w którym systemy te wzajemnie się wykluczają; oznacza to, że podczas pracy ogrzewania klimatyzacja nie może równocześnie chłodzić przestrzeni pasażerskiej, </w:t>
            </w:r>
          </w:p>
          <w:p w14:paraId="01858218" w14:textId="77777777" w:rsidR="00ED161D" w:rsidRDefault="00ED161D" w:rsidP="00ED161D">
            <w:pPr>
              <w:pStyle w:val="Akapitzlist"/>
              <w:numPr>
                <w:ilvl w:val="0"/>
                <w:numId w:val="60"/>
              </w:numPr>
              <w:ind w:left="329"/>
              <w:jc w:val="both"/>
              <w:rPr>
                <w:rFonts w:asciiTheme="minorHAnsi" w:hAnsiTheme="minorHAnsi" w:cstheme="minorHAnsi"/>
                <w:sz w:val="20"/>
                <w:szCs w:val="20"/>
              </w:rPr>
            </w:pPr>
            <w:r>
              <w:rPr>
                <w:rFonts w:asciiTheme="minorHAnsi" w:hAnsiTheme="minorHAnsi" w:cstheme="minorHAnsi"/>
                <w:sz w:val="20"/>
                <w:szCs w:val="20"/>
              </w:rPr>
              <w:t>P</w:t>
            </w:r>
            <w:r w:rsidRPr="005722CC">
              <w:rPr>
                <w:rFonts w:asciiTheme="minorHAnsi" w:hAnsiTheme="minorHAnsi" w:cstheme="minorHAnsi"/>
                <w:sz w:val="20"/>
                <w:szCs w:val="20"/>
              </w:rPr>
              <w:t>rzewody układu ogrzewania i zbiornik wyrównawczy (odporne na korozję) – wykonane z: miedzi, lub (i) mosiądzu lub (i) tworzyw sztucznych lub (i) stali nierdzewnej – łączone ze sobą złączami z gumy silikonowej lub (i) elastomerów, zaciskanymi opaskami ślimakowymi (zalecane) lub (i) innymi zapewniającymi szczelność układu, przewody termoizolowane ,</w:t>
            </w:r>
          </w:p>
          <w:p w14:paraId="79DC9088" w14:textId="77777777" w:rsidR="00ED161D" w:rsidRDefault="00ED161D" w:rsidP="00ED161D">
            <w:pPr>
              <w:pStyle w:val="Akapitzlist"/>
              <w:numPr>
                <w:ilvl w:val="0"/>
                <w:numId w:val="60"/>
              </w:numPr>
              <w:ind w:left="329"/>
              <w:jc w:val="both"/>
              <w:rPr>
                <w:rFonts w:asciiTheme="minorHAnsi" w:hAnsiTheme="minorHAnsi" w:cstheme="minorHAnsi"/>
                <w:sz w:val="20"/>
                <w:szCs w:val="20"/>
              </w:rPr>
            </w:pPr>
            <w:r>
              <w:rPr>
                <w:rFonts w:asciiTheme="minorHAnsi" w:hAnsiTheme="minorHAnsi" w:cstheme="minorHAnsi"/>
                <w:sz w:val="20"/>
                <w:szCs w:val="20"/>
              </w:rPr>
              <w:t>U</w:t>
            </w:r>
            <w:r w:rsidRPr="00AE799C">
              <w:rPr>
                <w:rFonts w:asciiTheme="minorHAnsi" w:hAnsiTheme="minorHAnsi" w:cstheme="minorHAnsi"/>
                <w:sz w:val="20"/>
                <w:szCs w:val="20"/>
              </w:rPr>
              <w:t>kład ogrzewania wypełniony płynem nisko krzepnącym o temperaturze krystalizacji minimum - 37°C, wyposażony w korek(korki) spustowy umożliwiający spuszczenie z układu minimum 80 % płynu,</w:t>
            </w:r>
          </w:p>
          <w:p w14:paraId="1DA1ABFE" w14:textId="77777777" w:rsidR="00ED161D" w:rsidRDefault="00ED161D" w:rsidP="00ED161D">
            <w:pPr>
              <w:pStyle w:val="Akapitzlist"/>
              <w:numPr>
                <w:ilvl w:val="0"/>
                <w:numId w:val="60"/>
              </w:numPr>
              <w:ind w:left="329"/>
              <w:jc w:val="both"/>
              <w:rPr>
                <w:rFonts w:asciiTheme="minorHAnsi" w:hAnsiTheme="minorHAnsi" w:cstheme="minorHAnsi"/>
                <w:sz w:val="20"/>
                <w:szCs w:val="20"/>
              </w:rPr>
            </w:pPr>
            <w:r>
              <w:rPr>
                <w:rFonts w:asciiTheme="minorHAnsi" w:hAnsiTheme="minorHAnsi" w:cstheme="minorHAnsi"/>
                <w:sz w:val="20"/>
                <w:szCs w:val="20"/>
              </w:rPr>
              <w:t>P</w:t>
            </w:r>
            <w:r w:rsidRPr="00AE799C">
              <w:rPr>
                <w:rFonts w:asciiTheme="minorHAnsi" w:hAnsiTheme="minorHAnsi" w:cstheme="minorHAnsi"/>
                <w:sz w:val="20"/>
                <w:szCs w:val="20"/>
              </w:rPr>
              <w:t>odłączona do układu ogrzewania pompa ciepła, której moc oraz wydajność  układu ogrzewania pozwala na utrzymanie we wnętrzu przedziału pasażerskiego temperatury przynajmniej  +15ºC przy temperaturze zewnętrznej -15ºC,</w:t>
            </w:r>
          </w:p>
          <w:p w14:paraId="5E4FF495" w14:textId="77777777" w:rsidR="00ED161D" w:rsidRPr="00AE799C" w:rsidRDefault="00ED161D" w:rsidP="00ED161D">
            <w:pPr>
              <w:pStyle w:val="Akapitzlist"/>
              <w:numPr>
                <w:ilvl w:val="0"/>
                <w:numId w:val="60"/>
              </w:numPr>
              <w:ind w:left="329"/>
              <w:jc w:val="both"/>
              <w:rPr>
                <w:rFonts w:asciiTheme="minorHAnsi" w:hAnsiTheme="minorHAnsi" w:cstheme="minorHAnsi"/>
                <w:sz w:val="20"/>
                <w:szCs w:val="20"/>
              </w:rPr>
            </w:pPr>
            <w:r>
              <w:rPr>
                <w:rFonts w:asciiTheme="minorHAnsi" w:hAnsiTheme="minorHAnsi" w:cstheme="minorHAnsi"/>
                <w:sz w:val="20"/>
                <w:szCs w:val="20"/>
              </w:rPr>
              <w:t>W</w:t>
            </w:r>
            <w:r w:rsidRPr="00AE799C">
              <w:rPr>
                <w:rFonts w:asciiTheme="minorHAnsi" w:hAnsiTheme="minorHAnsi" w:cstheme="minorHAnsi"/>
                <w:sz w:val="20"/>
                <w:szCs w:val="20"/>
              </w:rPr>
              <w:t>spomaganie pracy ogrzewania pompą ciepła musi być:</w:t>
            </w:r>
          </w:p>
          <w:p w14:paraId="3C66D2A5" w14:textId="77777777" w:rsidR="00ED161D" w:rsidRDefault="00ED161D" w:rsidP="00ED161D">
            <w:pPr>
              <w:pStyle w:val="Akapitzlist"/>
              <w:numPr>
                <w:ilvl w:val="0"/>
                <w:numId w:val="63"/>
              </w:numPr>
              <w:ind w:left="613"/>
              <w:jc w:val="both"/>
              <w:rPr>
                <w:rFonts w:asciiTheme="minorHAnsi" w:hAnsiTheme="minorHAnsi" w:cstheme="minorHAnsi"/>
                <w:sz w:val="20"/>
                <w:szCs w:val="20"/>
              </w:rPr>
            </w:pPr>
            <w:r w:rsidRPr="005722CC">
              <w:rPr>
                <w:rFonts w:asciiTheme="minorHAnsi" w:hAnsiTheme="minorHAnsi" w:cstheme="minorHAnsi"/>
                <w:sz w:val="20"/>
                <w:szCs w:val="20"/>
              </w:rPr>
              <w:t xml:space="preserve">uzależnione od temperatury zewnętrznej, przy której pompa ciepła  przejmie na siebie ciężar zapewnienia właściwej temperatury w przestrzeni pasażerskiej i kabinie kierowcy – wymaga się, aby pompa ciepła  przejęła  na siebie ciężar zapewnienia właściwej temperatury w przestrzeni pasażerskiej i kabinie kierowcy  w zakresie  temperatur zewnętrznych co najmniej od - 5ºC do + 8 ºC,  (zastosowanie w autobusie innego zakresu temperatur wymaga pisemnej zgody Zamawiającego), zaleca się aby pompa ciepła była odpowiedzialna za utrzymanie właściwej temperatury  w przestrzeni pasażerskiej i kabinie </w:t>
            </w:r>
            <w:r w:rsidRPr="005722CC">
              <w:rPr>
                <w:rFonts w:asciiTheme="minorHAnsi" w:hAnsiTheme="minorHAnsi" w:cstheme="minorHAnsi"/>
                <w:sz w:val="20"/>
                <w:szCs w:val="20"/>
              </w:rPr>
              <w:lastRenderedPageBreak/>
              <w:t xml:space="preserve">kierowcy w szerszym zakresie temperatur niż </w:t>
            </w:r>
            <w:proofErr w:type="spellStart"/>
            <w:r w:rsidRPr="005722CC">
              <w:rPr>
                <w:rFonts w:asciiTheme="minorHAnsi" w:hAnsiTheme="minorHAnsi" w:cstheme="minorHAnsi"/>
                <w:sz w:val="20"/>
                <w:szCs w:val="20"/>
              </w:rPr>
              <w:t>ww</w:t>
            </w:r>
            <w:proofErr w:type="spellEnd"/>
            <w:r w:rsidRPr="005722CC">
              <w:rPr>
                <w:rFonts w:asciiTheme="minorHAnsi" w:hAnsiTheme="minorHAnsi" w:cstheme="minorHAnsi"/>
                <w:sz w:val="20"/>
                <w:szCs w:val="20"/>
              </w:rPr>
              <w:t xml:space="preserve"> zakres temperatur, </w:t>
            </w:r>
          </w:p>
          <w:p w14:paraId="4FABC79A" w14:textId="77777777" w:rsidR="00ED161D" w:rsidRDefault="00ED161D" w:rsidP="00ED161D">
            <w:pPr>
              <w:pStyle w:val="Akapitzlist"/>
              <w:numPr>
                <w:ilvl w:val="0"/>
                <w:numId w:val="63"/>
              </w:numPr>
              <w:ind w:left="613"/>
              <w:jc w:val="both"/>
              <w:rPr>
                <w:rFonts w:asciiTheme="minorHAnsi" w:hAnsiTheme="minorHAnsi" w:cstheme="minorHAnsi"/>
                <w:sz w:val="20"/>
                <w:szCs w:val="20"/>
              </w:rPr>
            </w:pPr>
            <w:r w:rsidRPr="00AE799C">
              <w:rPr>
                <w:rFonts w:asciiTheme="minorHAnsi" w:hAnsiTheme="minorHAnsi" w:cstheme="minorHAnsi"/>
                <w:sz w:val="20"/>
                <w:szCs w:val="20"/>
              </w:rPr>
              <w:t>podczas pracy pompy ciepła, ogrzewanie elektryczne musi być wyłączone – w przypadku awarii  pompy ciepła ogrzewanie elektryczne musi załączyć się automatycznie i przejąć ciężar zapewnienia właściwej temperatury w przestrzeni pasażerskiej i kabinie kierowcy,</w:t>
            </w:r>
          </w:p>
          <w:p w14:paraId="0C15399D" w14:textId="77777777" w:rsidR="00ED161D" w:rsidRDefault="00ED161D" w:rsidP="00ED161D">
            <w:pPr>
              <w:pStyle w:val="Akapitzlist"/>
              <w:numPr>
                <w:ilvl w:val="0"/>
                <w:numId w:val="63"/>
              </w:numPr>
              <w:ind w:left="613"/>
              <w:jc w:val="both"/>
              <w:rPr>
                <w:rFonts w:asciiTheme="minorHAnsi" w:hAnsiTheme="minorHAnsi" w:cstheme="minorHAnsi"/>
                <w:sz w:val="20"/>
                <w:szCs w:val="20"/>
              </w:rPr>
            </w:pPr>
            <w:r w:rsidRPr="00AE799C">
              <w:rPr>
                <w:rFonts w:asciiTheme="minorHAnsi" w:hAnsiTheme="minorHAnsi" w:cstheme="minorHAnsi"/>
                <w:sz w:val="20"/>
                <w:szCs w:val="20"/>
              </w:rPr>
              <w:t>z możliwością manualnego wymuszenia (włączenia) się systemu ogrzewania, bez względu na panującą w przedziale pasażerskim temperaturę (funkcja serwisowa uruchamiana odrębnym przełącznikiem zlokalizowanym w uzgodnionym z Zamawiającym miejscu – niedostępna dla kierowcy z miejsca pracy kierowcy),</w:t>
            </w:r>
          </w:p>
          <w:p w14:paraId="254FE745" w14:textId="77777777" w:rsidR="00ED161D" w:rsidRPr="00AE799C" w:rsidRDefault="00ED161D" w:rsidP="00C30770">
            <w:pPr>
              <w:pStyle w:val="Akapitzlist"/>
              <w:ind w:left="46"/>
              <w:jc w:val="both"/>
              <w:rPr>
                <w:rFonts w:asciiTheme="minorHAnsi" w:hAnsiTheme="minorHAnsi" w:cstheme="minorHAnsi"/>
                <w:sz w:val="20"/>
                <w:szCs w:val="20"/>
              </w:rPr>
            </w:pPr>
            <w:r w:rsidRPr="00AE799C">
              <w:rPr>
                <w:rFonts w:asciiTheme="minorHAnsi" w:hAnsiTheme="minorHAnsi" w:cstheme="minorHAnsi"/>
                <w:b/>
                <w:bCs/>
                <w:sz w:val="20"/>
                <w:szCs w:val="20"/>
              </w:rPr>
              <w:t>Uwaga:</w:t>
            </w:r>
          </w:p>
          <w:p w14:paraId="0568147E" w14:textId="77777777" w:rsidR="00ED161D" w:rsidRPr="005722CC" w:rsidRDefault="00ED161D" w:rsidP="00C30770">
            <w:pPr>
              <w:pStyle w:val="Akapitzlist"/>
              <w:jc w:val="both"/>
              <w:rPr>
                <w:rFonts w:asciiTheme="minorHAnsi" w:hAnsiTheme="minorHAnsi" w:cstheme="minorHAnsi"/>
                <w:sz w:val="20"/>
                <w:szCs w:val="20"/>
              </w:rPr>
            </w:pPr>
            <w:r w:rsidRPr="005722CC">
              <w:rPr>
                <w:rFonts w:asciiTheme="minorHAnsi" w:hAnsiTheme="minorHAnsi" w:cstheme="minorHAnsi"/>
                <w:sz w:val="20"/>
                <w:szCs w:val="20"/>
              </w:rPr>
              <w:t>Zamawiający dopuści również rozwiązanie, w którym:</w:t>
            </w:r>
          </w:p>
          <w:p w14:paraId="04E6D1C3" w14:textId="77777777" w:rsidR="00ED161D" w:rsidRDefault="00ED161D" w:rsidP="00ED161D">
            <w:pPr>
              <w:pStyle w:val="Akapitzlist"/>
              <w:numPr>
                <w:ilvl w:val="0"/>
                <w:numId w:val="64"/>
              </w:numPr>
              <w:ind w:left="1038"/>
              <w:jc w:val="both"/>
              <w:rPr>
                <w:rFonts w:asciiTheme="minorHAnsi" w:hAnsiTheme="minorHAnsi" w:cstheme="minorHAnsi"/>
                <w:sz w:val="20"/>
                <w:szCs w:val="20"/>
              </w:rPr>
            </w:pPr>
            <w:r w:rsidRPr="005722CC">
              <w:rPr>
                <w:rFonts w:asciiTheme="minorHAnsi" w:hAnsiTheme="minorHAnsi" w:cstheme="minorHAnsi"/>
                <w:sz w:val="20"/>
                <w:szCs w:val="20"/>
              </w:rPr>
              <w:t>automatyczne sterowanie temperaturą w przedziale pasażerskim realizowane będzie w oparciu o uzgodnioną z Zamawiającym krzywą temperaturową, właściwą dla warunków atmosferycznych panujących u Zamawiającego, której zakres temperatur będzie optymalny dla zapewniania komfortu pasażerów przy równoległym zachowaniu zdolności do wykonania przez autobus gwarantowanego przebiegu,</w:t>
            </w:r>
          </w:p>
          <w:p w14:paraId="2609CADB" w14:textId="77777777" w:rsidR="00ED161D" w:rsidRPr="00AE799C" w:rsidRDefault="00ED161D" w:rsidP="00ED161D">
            <w:pPr>
              <w:pStyle w:val="Akapitzlist"/>
              <w:numPr>
                <w:ilvl w:val="0"/>
                <w:numId w:val="64"/>
              </w:numPr>
              <w:ind w:left="1038"/>
              <w:jc w:val="both"/>
              <w:rPr>
                <w:rFonts w:asciiTheme="minorHAnsi" w:hAnsiTheme="minorHAnsi" w:cstheme="minorHAnsi"/>
                <w:sz w:val="20"/>
                <w:szCs w:val="20"/>
              </w:rPr>
            </w:pPr>
            <w:r w:rsidRPr="00AE799C">
              <w:rPr>
                <w:rFonts w:asciiTheme="minorHAnsi" w:hAnsiTheme="minorHAnsi" w:cstheme="minorHAnsi"/>
                <w:sz w:val="20"/>
                <w:szCs w:val="20"/>
              </w:rPr>
              <w:t>poszczególne elementy układu (ogrzewanie, wentylacja, chłodzenie) będą pracowały w trybie automatycznym oraz w sposób autonomiczny decydowały o konieczności odłączenia lub załączenia jego poszczególnych elementów, w tym ogrzewania elektrycznego jednakże wymóg, dotyczący ogrzewania elektrycznego, o którym mowa w pkt 7 litera b) musi być zachowany,</w:t>
            </w:r>
          </w:p>
          <w:p w14:paraId="60B8030E" w14:textId="77777777" w:rsidR="00ED161D" w:rsidRPr="005722CC" w:rsidRDefault="00ED161D" w:rsidP="00C30770">
            <w:pPr>
              <w:jc w:val="both"/>
              <w:rPr>
                <w:rFonts w:asciiTheme="minorHAnsi" w:hAnsiTheme="minorHAnsi" w:cstheme="minorHAnsi"/>
                <w:sz w:val="20"/>
                <w:szCs w:val="20"/>
              </w:rPr>
            </w:pP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E5A2594" w14:textId="77777777" w:rsidR="00ED161D" w:rsidRPr="003F6039" w:rsidRDefault="00ED161D" w:rsidP="00C30770">
            <w:pPr>
              <w:pStyle w:val="Akapitzlist"/>
              <w:rPr>
                <w:rFonts w:asciiTheme="minorHAnsi" w:hAnsiTheme="minorHAnsi" w:cstheme="minorHAnsi"/>
                <w:sz w:val="16"/>
                <w:szCs w:val="16"/>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3604B0D" w14:textId="77777777" w:rsidR="00ED161D" w:rsidRPr="003F6039" w:rsidRDefault="00ED161D" w:rsidP="00C30770">
            <w:pPr>
              <w:pStyle w:val="Akapitzlist"/>
              <w:rPr>
                <w:rFonts w:asciiTheme="minorHAnsi" w:hAnsiTheme="minorHAnsi" w:cstheme="minorHAnsi"/>
                <w:sz w:val="16"/>
                <w:szCs w:val="16"/>
              </w:rPr>
            </w:pPr>
          </w:p>
        </w:tc>
      </w:tr>
      <w:tr w:rsidR="00ED161D" w:rsidRPr="001A4759" w14:paraId="508FB417" w14:textId="77777777" w:rsidTr="00C30770">
        <w:tc>
          <w:tcPr>
            <w:tcW w:w="783" w:type="pct"/>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tcPr>
          <w:p w14:paraId="0107300E" w14:textId="77777777" w:rsidR="00ED161D" w:rsidRPr="00AE799C" w:rsidRDefault="00ED161D" w:rsidP="00C30770">
            <w:pPr>
              <w:rPr>
                <w:rFonts w:asciiTheme="minorHAnsi" w:hAnsiTheme="minorHAnsi" w:cstheme="minorHAnsi"/>
                <w:sz w:val="20"/>
                <w:szCs w:val="20"/>
              </w:rPr>
            </w:pPr>
            <w:r w:rsidRPr="00AE799C">
              <w:rPr>
                <w:rFonts w:asciiTheme="minorHAnsi" w:hAnsiTheme="minorHAnsi" w:cstheme="minorHAnsi"/>
                <w:sz w:val="20"/>
                <w:szCs w:val="20"/>
              </w:rPr>
              <w:lastRenderedPageBreak/>
              <w:t>Układ chłodzenia silnika/ów oraz magazynu energii</w:t>
            </w:r>
          </w:p>
        </w:tc>
        <w:tc>
          <w:tcPr>
            <w:tcW w:w="32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BCB3359" w14:textId="77777777" w:rsidR="00ED161D" w:rsidRDefault="00ED161D" w:rsidP="00ED161D">
            <w:pPr>
              <w:pStyle w:val="Akapitzlist"/>
              <w:numPr>
                <w:ilvl w:val="0"/>
                <w:numId w:val="65"/>
              </w:numPr>
              <w:ind w:left="329"/>
              <w:jc w:val="both"/>
              <w:rPr>
                <w:rFonts w:asciiTheme="minorHAnsi" w:hAnsiTheme="minorHAnsi" w:cstheme="minorHAnsi"/>
                <w:sz w:val="20"/>
                <w:szCs w:val="20"/>
              </w:rPr>
            </w:pPr>
            <w:r>
              <w:rPr>
                <w:rFonts w:asciiTheme="minorHAnsi" w:hAnsiTheme="minorHAnsi" w:cstheme="minorHAnsi"/>
                <w:sz w:val="20"/>
                <w:szCs w:val="20"/>
              </w:rPr>
              <w:t>K</w:t>
            </w:r>
            <w:r w:rsidRPr="00AE799C">
              <w:rPr>
                <w:rFonts w:asciiTheme="minorHAnsi" w:hAnsiTheme="minorHAnsi" w:cstheme="minorHAnsi"/>
                <w:sz w:val="20"/>
                <w:szCs w:val="20"/>
              </w:rPr>
              <w:t>onstrukcja układu ogrzewania musi spełniać warunki i wymogi określone w wierszu 12 pkt. 3 i 4,</w:t>
            </w:r>
          </w:p>
          <w:p w14:paraId="0D7DA1E5" w14:textId="77777777" w:rsidR="00ED161D" w:rsidRPr="00AE799C" w:rsidRDefault="00ED161D" w:rsidP="00ED161D">
            <w:pPr>
              <w:pStyle w:val="Akapitzlist"/>
              <w:numPr>
                <w:ilvl w:val="0"/>
                <w:numId w:val="65"/>
              </w:numPr>
              <w:ind w:left="329"/>
              <w:jc w:val="both"/>
              <w:rPr>
                <w:rFonts w:asciiTheme="minorHAnsi" w:hAnsiTheme="minorHAnsi" w:cstheme="minorHAnsi"/>
                <w:sz w:val="20"/>
                <w:szCs w:val="20"/>
              </w:rPr>
            </w:pPr>
            <w:r w:rsidRPr="00AE799C">
              <w:rPr>
                <w:rFonts w:asciiTheme="minorHAnsi" w:hAnsiTheme="minorHAnsi" w:cstheme="minorHAnsi"/>
                <w:sz w:val="20"/>
                <w:szCs w:val="20"/>
              </w:rPr>
              <w:t xml:space="preserve">chłodnica lub zespół chłodnic zabezpieczony przed zabrudzeniem, poprzez zastosowanie dodatkowego filtra siatkowego, łatwo demontowanego, wielokrotnego użytku. Dodatkowy filtr siatkowy jest wymagany w sytuacji gdy chłodnica lub zespół chłodnic jest narażony na bezpośrednie zabrudzenie np. pyłkami kwiatów lub drzew. Jeżeli oferowany autobus jest już wyposażony w filtr siatkowy </w:t>
            </w:r>
            <w:r>
              <w:rPr>
                <w:rFonts w:asciiTheme="minorHAnsi" w:hAnsiTheme="minorHAnsi" w:cstheme="minorHAnsi"/>
                <w:sz w:val="20"/>
                <w:szCs w:val="20"/>
              </w:rPr>
              <w:t>(</w:t>
            </w:r>
            <w:proofErr w:type="spellStart"/>
            <w:r w:rsidRPr="00AE799C">
              <w:rPr>
                <w:rFonts w:asciiTheme="minorHAnsi" w:hAnsiTheme="minorHAnsi" w:cstheme="minorHAnsi"/>
                <w:sz w:val="20"/>
                <w:szCs w:val="20"/>
              </w:rPr>
              <w:t>demontowalny</w:t>
            </w:r>
            <w:proofErr w:type="spellEnd"/>
            <w:r>
              <w:rPr>
                <w:rFonts w:asciiTheme="minorHAnsi" w:hAnsiTheme="minorHAnsi" w:cstheme="minorHAnsi"/>
                <w:sz w:val="20"/>
                <w:szCs w:val="20"/>
              </w:rPr>
              <w:t>)</w:t>
            </w:r>
            <w:r w:rsidRPr="00AE799C">
              <w:rPr>
                <w:rFonts w:asciiTheme="minorHAnsi" w:hAnsiTheme="minorHAnsi" w:cstheme="minorHAnsi"/>
                <w:sz w:val="20"/>
                <w:szCs w:val="20"/>
              </w:rPr>
              <w:t xml:space="preserve"> wielokrotnego użytku np. zabudowany w pokrywie obsługowej)  chroniący przed zabrudzeniem chłodnice lub zespół chłodnic, to dodatkowy, kolejny filtr nie jest wymagany.</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B894E3" w14:textId="77777777" w:rsidR="00ED161D" w:rsidRPr="00A1051B" w:rsidRDefault="00ED161D" w:rsidP="00C30770">
            <w:pPr>
              <w:pStyle w:val="Akapitzlist"/>
              <w:rPr>
                <w:rFonts w:asciiTheme="minorHAnsi" w:hAnsiTheme="minorHAnsi" w:cstheme="minorHAnsi"/>
                <w:sz w:val="16"/>
                <w:szCs w:val="16"/>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349D9E" w14:textId="77777777" w:rsidR="00ED161D" w:rsidRPr="00A1051B" w:rsidRDefault="00ED161D" w:rsidP="00C30770">
            <w:pPr>
              <w:pStyle w:val="Akapitzlist"/>
              <w:rPr>
                <w:rFonts w:asciiTheme="minorHAnsi" w:hAnsiTheme="minorHAnsi" w:cstheme="minorHAnsi"/>
                <w:sz w:val="16"/>
                <w:szCs w:val="16"/>
              </w:rPr>
            </w:pPr>
          </w:p>
        </w:tc>
      </w:tr>
      <w:tr w:rsidR="00ED161D" w:rsidRPr="001A4759" w14:paraId="769B631A" w14:textId="77777777" w:rsidTr="00C30770">
        <w:tc>
          <w:tcPr>
            <w:tcW w:w="783" w:type="pct"/>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33FCB7FD" w14:textId="77777777" w:rsidR="00ED161D" w:rsidRPr="00AE799C" w:rsidRDefault="00ED161D" w:rsidP="00C30770">
            <w:pPr>
              <w:rPr>
                <w:rFonts w:asciiTheme="minorHAnsi" w:hAnsiTheme="minorHAnsi" w:cstheme="minorHAnsi"/>
                <w:sz w:val="20"/>
                <w:szCs w:val="20"/>
              </w:rPr>
            </w:pPr>
            <w:r w:rsidRPr="00AE799C">
              <w:rPr>
                <w:rFonts w:asciiTheme="minorHAnsi" w:hAnsiTheme="minorHAnsi" w:cstheme="minorHAnsi"/>
                <w:sz w:val="20"/>
                <w:szCs w:val="20"/>
              </w:rPr>
              <w:t>Klimatyzacja przestrzeni pasażerskiej i kabiny kierowcy</w:t>
            </w:r>
          </w:p>
        </w:tc>
        <w:tc>
          <w:tcPr>
            <w:tcW w:w="32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12B3264" w14:textId="77777777" w:rsidR="00ED161D" w:rsidRDefault="00ED161D" w:rsidP="00ED161D">
            <w:pPr>
              <w:pStyle w:val="Akapitzlist"/>
              <w:numPr>
                <w:ilvl w:val="0"/>
                <w:numId w:val="66"/>
              </w:numPr>
              <w:ind w:left="471"/>
              <w:jc w:val="both"/>
              <w:rPr>
                <w:rFonts w:asciiTheme="minorHAnsi" w:hAnsiTheme="minorHAnsi" w:cstheme="minorHAnsi"/>
                <w:sz w:val="20"/>
                <w:szCs w:val="20"/>
              </w:rPr>
            </w:pPr>
            <w:r>
              <w:rPr>
                <w:rFonts w:asciiTheme="minorHAnsi" w:hAnsiTheme="minorHAnsi" w:cstheme="minorHAnsi"/>
                <w:sz w:val="20"/>
                <w:szCs w:val="20"/>
              </w:rPr>
              <w:t>Z</w:t>
            </w:r>
            <w:r w:rsidRPr="00AE799C">
              <w:rPr>
                <w:rFonts w:asciiTheme="minorHAnsi" w:hAnsiTheme="minorHAnsi" w:cstheme="minorHAnsi"/>
                <w:sz w:val="20"/>
                <w:szCs w:val="20"/>
              </w:rPr>
              <w:t>ainstalowana na dachu autobusu w kompaktowej zwartej obudowie,</w:t>
            </w:r>
          </w:p>
          <w:p w14:paraId="7138D2C2" w14:textId="77777777" w:rsidR="00ED161D" w:rsidRDefault="00ED161D" w:rsidP="00ED161D">
            <w:pPr>
              <w:pStyle w:val="Akapitzlist"/>
              <w:numPr>
                <w:ilvl w:val="0"/>
                <w:numId w:val="66"/>
              </w:numPr>
              <w:ind w:left="471"/>
              <w:jc w:val="both"/>
              <w:rPr>
                <w:rFonts w:asciiTheme="minorHAnsi" w:hAnsiTheme="minorHAnsi" w:cstheme="minorHAnsi"/>
                <w:sz w:val="20"/>
                <w:szCs w:val="20"/>
              </w:rPr>
            </w:pPr>
            <w:r>
              <w:rPr>
                <w:rFonts w:asciiTheme="minorHAnsi" w:hAnsiTheme="minorHAnsi" w:cstheme="minorHAnsi"/>
                <w:sz w:val="20"/>
                <w:szCs w:val="20"/>
              </w:rPr>
              <w:t>Z</w:t>
            </w:r>
            <w:r w:rsidRPr="00AE799C">
              <w:rPr>
                <w:rFonts w:asciiTheme="minorHAnsi" w:hAnsiTheme="minorHAnsi" w:cstheme="minorHAnsi"/>
                <w:sz w:val="20"/>
                <w:szCs w:val="20"/>
              </w:rPr>
              <w:t xml:space="preserve"> nadmuchem zimnego powietrza realizowanym przez zintegrowane urządzenie rozdziału powietrza za pomocą przewodów nawiewnych (kanałów), rozmieszczonych równomiernie w przestrzeni pasażerskiej (kanały powietrzne umieszczone pod pokrywami dachowymi analogiczne jak opisane w wierszu 12 pkt 1, litera b) i kabinie kierowcy- kierowca winien posiadać możliwość niezależnej regulacji temperatury w kabinie kierowcy jak i całkowitego wyłączenia nadmuchu zimnego powietrza w kabinie kierowcy podczas pracy klimatyzacji w przestrzeni pasażerskiej, jednakże kierowca nie może dysponować </w:t>
            </w:r>
            <w:r w:rsidRPr="00AE799C">
              <w:rPr>
                <w:rFonts w:asciiTheme="minorHAnsi" w:hAnsiTheme="minorHAnsi" w:cstheme="minorHAnsi"/>
                <w:sz w:val="20"/>
                <w:szCs w:val="20"/>
              </w:rPr>
              <w:lastRenderedPageBreak/>
              <w:t>funkcją umożliwiającą włączenie klimatyzacji tylko dla kabiny kierowcy bez przedziału pasażerskiego,</w:t>
            </w:r>
          </w:p>
          <w:p w14:paraId="2BFA51AB" w14:textId="77777777" w:rsidR="00ED161D" w:rsidRPr="00AE799C" w:rsidRDefault="00ED161D" w:rsidP="00ED161D">
            <w:pPr>
              <w:pStyle w:val="Akapitzlist"/>
              <w:numPr>
                <w:ilvl w:val="0"/>
                <w:numId w:val="66"/>
              </w:numPr>
              <w:ind w:left="471"/>
              <w:jc w:val="both"/>
              <w:rPr>
                <w:rFonts w:asciiTheme="minorHAnsi" w:hAnsiTheme="minorHAnsi" w:cstheme="minorHAnsi"/>
                <w:sz w:val="20"/>
                <w:szCs w:val="20"/>
              </w:rPr>
            </w:pPr>
            <w:r>
              <w:rPr>
                <w:rFonts w:asciiTheme="minorHAnsi" w:hAnsiTheme="minorHAnsi" w:cstheme="minorHAnsi"/>
                <w:sz w:val="20"/>
                <w:szCs w:val="20"/>
              </w:rPr>
              <w:t>P</w:t>
            </w:r>
            <w:r w:rsidRPr="00AE799C">
              <w:rPr>
                <w:rFonts w:asciiTheme="minorHAnsi" w:hAnsiTheme="minorHAnsi" w:cstheme="minorHAnsi"/>
                <w:sz w:val="20"/>
                <w:szCs w:val="20"/>
              </w:rPr>
              <w:t>osiadająca moc chłodniczą, wystarczającą dla zapewnienia w upalne dni wysokiego komfortu podróżowania w przestrzeni pasażerskiej, moc ta nie powinna być mniejsza niż 23 kW- czynnik chłodzący R744 CO2,</w:t>
            </w:r>
          </w:p>
          <w:p w14:paraId="3D1BCF6F" w14:textId="77777777" w:rsidR="00ED161D" w:rsidRDefault="00ED161D" w:rsidP="00ED161D">
            <w:pPr>
              <w:pStyle w:val="Akapitzlist"/>
              <w:numPr>
                <w:ilvl w:val="0"/>
                <w:numId w:val="67"/>
              </w:numPr>
              <w:ind w:left="896"/>
              <w:jc w:val="both"/>
              <w:rPr>
                <w:rFonts w:asciiTheme="minorHAnsi" w:hAnsiTheme="minorHAnsi" w:cstheme="minorHAnsi"/>
                <w:sz w:val="20"/>
                <w:szCs w:val="20"/>
              </w:rPr>
            </w:pPr>
            <w:r w:rsidRPr="00AE799C">
              <w:rPr>
                <w:rFonts w:asciiTheme="minorHAnsi" w:hAnsiTheme="minorHAnsi" w:cstheme="minorHAnsi"/>
                <w:sz w:val="20"/>
                <w:szCs w:val="20"/>
              </w:rPr>
              <w:t>posiadająca funkcję: chłodzenie – ogrzewanie,</w:t>
            </w:r>
          </w:p>
          <w:p w14:paraId="6EF1A5A5" w14:textId="77777777" w:rsidR="00ED161D" w:rsidRDefault="00ED161D" w:rsidP="00ED161D">
            <w:pPr>
              <w:pStyle w:val="Akapitzlist"/>
              <w:numPr>
                <w:ilvl w:val="0"/>
                <w:numId w:val="67"/>
              </w:numPr>
              <w:ind w:left="896"/>
              <w:jc w:val="both"/>
              <w:rPr>
                <w:rFonts w:asciiTheme="minorHAnsi" w:hAnsiTheme="minorHAnsi" w:cstheme="minorHAnsi"/>
                <w:sz w:val="20"/>
                <w:szCs w:val="20"/>
              </w:rPr>
            </w:pPr>
            <w:r w:rsidRPr="00AE799C">
              <w:rPr>
                <w:rFonts w:asciiTheme="minorHAnsi" w:hAnsiTheme="minorHAnsi" w:cstheme="minorHAnsi"/>
                <w:sz w:val="20"/>
                <w:szCs w:val="20"/>
              </w:rPr>
              <w:t>współpracująca z pompą ciepła,</w:t>
            </w:r>
          </w:p>
          <w:p w14:paraId="476CA05B" w14:textId="77777777" w:rsidR="00ED161D" w:rsidRPr="00AE799C" w:rsidRDefault="00ED161D" w:rsidP="00ED161D">
            <w:pPr>
              <w:pStyle w:val="Akapitzlist"/>
              <w:numPr>
                <w:ilvl w:val="0"/>
                <w:numId w:val="67"/>
              </w:numPr>
              <w:ind w:left="896"/>
              <w:jc w:val="both"/>
              <w:rPr>
                <w:rFonts w:asciiTheme="minorHAnsi" w:hAnsiTheme="minorHAnsi" w:cstheme="minorHAnsi"/>
                <w:sz w:val="20"/>
                <w:szCs w:val="20"/>
              </w:rPr>
            </w:pPr>
            <w:r w:rsidRPr="00AE799C">
              <w:rPr>
                <w:rFonts w:asciiTheme="minorHAnsi" w:hAnsiTheme="minorHAnsi" w:cstheme="minorHAnsi"/>
                <w:sz w:val="20"/>
                <w:szCs w:val="20"/>
              </w:rPr>
              <w:t>sterowanie klimatyzacją przedziału pasażerskiego:</w:t>
            </w:r>
          </w:p>
          <w:p w14:paraId="2D508ED0" w14:textId="77777777" w:rsidR="00ED161D" w:rsidRPr="00AE799C" w:rsidRDefault="00ED161D" w:rsidP="00ED161D">
            <w:pPr>
              <w:pStyle w:val="Akapitzlist"/>
              <w:numPr>
                <w:ilvl w:val="0"/>
                <w:numId w:val="16"/>
              </w:numPr>
              <w:ind w:left="1038"/>
              <w:jc w:val="both"/>
              <w:rPr>
                <w:rFonts w:asciiTheme="minorHAnsi" w:hAnsiTheme="minorHAnsi" w:cstheme="minorHAnsi"/>
                <w:sz w:val="20"/>
                <w:szCs w:val="20"/>
              </w:rPr>
            </w:pPr>
            <w:r w:rsidRPr="00AE799C">
              <w:rPr>
                <w:rFonts w:asciiTheme="minorHAnsi" w:hAnsiTheme="minorHAnsi" w:cstheme="minorHAnsi"/>
                <w:sz w:val="20"/>
                <w:szCs w:val="20"/>
              </w:rPr>
              <w:t>realizowane automatycznie (bez ingerencji kierowcy), utrzymujące stałą zaprogramowaną temperaturę w przedziale pasażerskim – wymaga się, aby klimatyzacja załączała się automatycznie przy wzroście temperatury w przedziale pasażerskim powyżej 22°C (i wyłączała się automatycznie przy spadku temperatury poniżej 22°C), dla temperatur zewnętrznych do 32ºC faktyczna temperatura przestrzeni pasażerskiej winna oscylować na poziomie nie większym niż 23,5ºC – 24,5ºC, natomiast dla temperatur zewnętrznych powyżej 32ºC dopuszcza się, aby faktyczna temperatura przestrzeni pasażerskiej nie była wyższa niż 27ºC,</w:t>
            </w:r>
          </w:p>
          <w:p w14:paraId="06838D8B" w14:textId="77777777" w:rsidR="00ED161D" w:rsidRPr="00AE799C" w:rsidRDefault="00ED161D" w:rsidP="00ED161D">
            <w:pPr>
              <w:pStyle w:val="Akapitzlist"/>
              <w:numPr>
                <w:ilvl w:val="0"/>
                <w:numId w:val="16"/>
              </w:numPr>
              <w:ind w:left="1038"/>
              <w:jc w:val="both"/>
              <w:rPr>
                <w:rFonts w:asciiTheme="minorHAnsi" w:hAnsiTheme="minorHAnsi" w:cstheme="minorHAnsi"/>
                <w:sz w:val="20"/>
                <w:szCs w:val="20"/>
              </w:rPr>
            </w:pPr>
            <w:r w:rsidRPr="00AE799C">
              <w:rPr>
                <w:rFonts w:asciiTheme="minorHAnsi" w:hAnsiTheme="minorHAnsi" w:cstheme="minorHAnsi"/>
                <w:sz w:val="20"/>
                <w:szCs w:val="20"/>
              </w:rPr>
              <w:t>z płynną, automatyczną regulacją intensywności nadmuchu w przedziale pasażerskim w funkcji temperatury panującej w przedziale pasażerskim,</w:t>
            </w:r>
          </w:p>
          <w:p w14:paraId="7FD9C803" w14:textId="77777777" w:rsidR="00ED161D" w:rsidRPr="00AE799C" w:rsidRDefault="00ED161D" w:rsidP="00ED161D">
            <w:pPr>
              <w:pStyle w:val="Akapitzlist"/>
              <w:numPr>
                <w:ilvl w:val="0"/>
                <w:numId w:val="16"/>
              </w:numPr>
              <w:ind w:left="1038"/>
              <w:jc w:val="both"/>
              <w:rPr>
                <w:rFonts w:asciiTheme="minorHAnsi" w:hAnsiTheme="minorHAnsi" w:cstheme="minorHAnsi"/>
                <w:sz w:val="20"/>
                <w:szCs w:val="20"/>
              </w:rPr>
            </w:pPr>
            <w:r w:rsidRPr="00AE799C">
              <w:rPr>
                <w:rFonts w:asciiTheme="minorHAnsi" w:hAnsiTheme="minorHAnsi" w:cstheme="minorHAnsi"/>
                <w:sz w:val="20"/>
                <w:szCs w:val="20"/>
              </w:rPr>
              <w:t>z płynną lub stopniową regulacją intensywności nadmuchu w kabinie kierowcy,</w:t>
            </w:r>
          </w:p>
          <w:p w14:paraId="60DB15F8" w14:textId="77777777" w:rsidR="00ED161D" w:rsidRPr="00AE799C" w:rsidRDefault="00ED161D" w:rsidP="00ED161D">
            <w:pPr>
              <w:pStyle w:val="Akapitzlist"/>
              <w:numPr>
                <w:ilvl w:val="0"/>
                <w:numId w:val="16"/>
              </w:numPr>
              <w:ind w:left="1038"/>
              <w:jc w:val="both"/>
              <w:rPr>
                <w:rFonts w:asciiTheme="minorHAnsi" w:hAnsiTheme="minorHAnsi" w:cstheme="minorHAnsi"/>
                <w:sz w:val="20"/>
                <w:szCs w:val="20"/>
              </w:rPr>
            </w:pPr>
            <w:r w:rsidRPr="00AE799C">
              <w:rPr>
                <w:rFonts w:asciiTheme="minorHAnsi" w:hAnsiTheme="minorHAnsi" w:cstheme="minorHAnsi"/>
                <w:sz w:val="20"/>
                <w:szCs w:val="20"/>
              </w:rPr>
              <w:t>z możliwością manualnego wymuszenia (włączenia) się systemu klimatyzacji, bez względu na panującą w przedziale pasażerskim temperaturę (funkcja serwisowa uruchamiana odrębnym przełącznikiem zlokalizowanym w uzgodnionym z Zamawiającym miejscu – niedostępna dla kierowcy z miejsca pracy kierowcy)</w:t>
            </w:r>
          </w:p>
          <w:p w14:paraId="4FE6C719" w14:textId="77777777" w:rsidR="00ED161D" w:rsidRPr="00AE799C" w:rsidRDefault="00ED161D" w:rsidP="00ED161D">
            <w:pPr>
              <w:pStyle w:val="Akapitzlist"/>
              <w:numPr>
                <w:ilvl w:val="0"/>
                <w:numId w:val="16"/>
              </w:numPr>
              <w:ind w:left="1038"/>
              <w:jc w:val="both"/>
              <w:rPr>
                <w:rFonts w:asciiTheme="minorHAnsi" w:hAnsiTheme="minorHAnsi" w:cstheme="minorHAnsi"/>
                <w:sz w:val="20"/>
                <w:szCs w:val="20"/>
              </w:rPr>
            </w:pPr>
            <w:r w:rsidRPr="00AE799C">
              <w:rPr>
                <w:rFonts w:asciiTheme="minorHAnsi" w:hAnsiTheme="minorHAnsi" w:cstheme="minorHAnsi"/>
                <w:sz w:val="20"/>
                <w:szCs w:val="20"/>
              </w:rPr>
              <w:t>Zamawiający musi posiadać możliwość programowej zmiany poziomu temperatur granicznych, przy których system ten uruchamia się automatycznie (i wyłącza się) zakres zmian temperatur (min) od 18°C do 26°C regulacja co 1°C; Zamawiający dopuszcza w celu zapewnienia optymalizacji zużycia energii przy zachowaniu komfortu cieplnego, alternatywne rozwiązanie, polegające na automatycznej pracy systemu, opierającej się na krzywej temperatur, która musi być uzgodniona z Zamawiającym (szczegóły w tym zakresie zawarto w „Uwadze” poniżej,</w:t>
            </w:r>
          </w:p>
          <w:p w14:paraId="6370FB86" w14:textId="77777777" w:rsidR="00ED161D" w:rsidRPr="00AE799C" w:rsidRDefault="00ED161D" w:rsidP="00ED161D">
            <w:pPr>
              <w:pStyle w:val="Akapitzlist"/>
              <w:numPr>
                <w:ilvl w:val="0"/>
                <w:numId w:val="16"/>
              </w:numPr>
              <w:ind w:left="1038"/>
              <w:jc w:val="both"/>
              <w:rPr>
                <w:rFonts w:asciiTheme="minorHAnsi" w:hAnsiTheme="minorHAnsi" w:cstheme="minorHAnsi"/>
                <w:sz w:val="20"/>
                <w:szCs w:val="20"/>
              </w:rPr>
            </w:pPr>
            <w:r w:rsidRPr="00AE799C">
              <w:rPr>
                <w:rFonts w:asciiTheme="minorHAnsi" w:hAnsiTheme="minorHAnsi" w:cstheme="minorHAnsi"/>
                <w:sz w:val="20"/>
                <w:szCs w:val="20"/>
              </w:rPr>
              <w:t>podczas pracy klimatyzacji (załączony agregat chłodzący- sprężarka klimatyzacji) system ogrzewania musi być wyłączony, a wymienniki ciepła nie mogą emitować ciepła.</w:t>
            </w:r>
          </w:p>
          <w:p w14:paraId="006E1DAC" w14:textId="77777777" w:rsidR="00ED161D" w:rsidRPr="00AE799C" w:rsidRDefault="00ED161D" w:rsidP="00C30770">
            <w:pPr>
              <w:jc w:val="both"/>
              <w:rPr>
                <w:rFonts w:asciiTheme="minorHAnsi" w:hAnsiTheme="minorHAnsi" w:cstheme="minorHAnsi"/>
                <w:sz w:val="20"/>
                <w:szCs w:val="20"/>
              </w:rPr>
            </w:pPr>
            <w:r w:rsidRPr="00AE799C">
              <w:rPr>
                <w:rFonts w:asciiTheme="minorHAnsi" w:hAnsiTheme="minorHAnsi" w:cstheme="minorHAnsi"/>
                <w:b/>
                <w:bCs/>
                <w:sz w:val="20"/>
                <w:szCs w:val="20"/>
              </w:rPr>
              <w:t>Uwaga</w:t>
            </w:r>
            <w:r w:rsidRPr="00AE799C">
              <w:rPr>
                <w:rFonts w:asciiTheme="minorHAnsi" w:hAnsiTheme="minorHAnsi" w:cstheme="minorHAnsi"/>
                <w:b/>
                <w:bCs/>
                <w:sz w:val="20"/>
                <w:szCs w:val="20"/>
              </w:rPr>
              <w:br/>
            </w:r>
            <w:r w:rsidRPr="00AE799C">
              <w:rPr>
                <w:rFonts w:asciiTheme="minorHAnsi" w:hAnsiTheme="minorHAnsi" w:cstheme="minorHAnsi"/>
                <w:sz w:val="20"/>
                <w:szCs w:val="20"/>
              </w:rPr>
              <w:t>Zamawiający dopuści również rozwiązanie, w którym automatyczne sterowanie temperaturą podczas pracy klimatyzacji w przedziale pasażerskim realizowane będzie w oparciu o uzgodnioną z Zamawiającym krzywą temperaturową, właściwą dla warunków atmosferycznych panujących u Zamawiającego, której zakres temperatur będzie optymalny dla zapewniania komfortu pasażerów przy równoległym zachowaniu zdolności do wykonania przez autobus gwarantowanego przebiegu.</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B7508BB" w14:textId="77777777" w:rsidR="00ED161D" w:rsidRPr="00A1051B" w:rsidRDefault="00ED161D" w:rsidP="00C30770">
            <w:pPr>
              <w:pStyle w:val="Akapitzlist"/>
              <w:rPr>
                <w:rFonts w:asciiTheme="minorHAnsi" w:hAnsiTheme="minorHAnsi" w:cstheme="minorHAnsi"/>
                <w:sz w:val="16"/>
                <w:szCs w:val="16"/>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DCBF14" w14:textId="77777777" w:rsidR="00ED161D" w:rsidRPr="00A1051B" w:rsidRDefault="00ED161D" w:rsidP="00C30770">
            <w:pPr>
              <w:pStyle w:val="Akapitzlist"/>
              <w:rPr>
                <w:rFonts w:asciiTheme="minorHAnsi" w:hAnsiTheme="minorHAnsi" w:cstheme="minorHAnsi"/>
                <w:sz w:val="16"/>
                <w:szCs w:val="16"/>
              </w:rPr>
            </w:pPr>
          </w:p>
        </w:tc>
      </w:tr>
      <w:tr w:rsidR="00ED161D" w:rsidRPr="001A4759" w14:paraId="3C8FB237" w14:textId="77777777" w:rsidTr="00C30770">
        <w:tc>
          <w:tcPr>
            <w:tcW w:w="783" w:type="pct"/>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4235D634" w14:textId="77777777" w:rsidR="00ED161D" w:rsidRPr="0012035F" w:rsidRDefault="00ED161D" w:rsidP="00C30770">
            <w:pPr>
              <w:rPr>
                <w:rFonts w:asciiTheme="minorHAnsi" w:hAnsiTheme="minorHAnsi" w:cstheme="minorHAnsi"/>
                <w:sz w:val="20"/>
                <w:szCs w:val="20"/>
              </w:rPr>
            </w:pPr>
            <w:r w:rsidRPr="0012035F">
              <w:rPr>
                <w:rFonts w:asciiTheme="minorHAnsi" w:hAnsiTheme="minorHAnsi" w:cstheme="minorHAnsi"/>
                <w:sz w:val="20"/>
                <w:szCs w:val="20"/>
              </w:rPr>
              <w:lastRenderedPageBreak/>
              <w:t>Elektroniczne systemy informacji pasażerskiej: elektroniczne tablice kierunkowe, system zapowiadania przystanków i kasowniki oraz system nawigacji</w:t>
            </w:r>
          </w:p>
        </w:tc>
        <w:tc>
          <w:tcPr>
            <w:tcW w:w="32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67692D" w14:textId="77777777" w:rsidR="00ED161D" w:rsidRPr="00DF6F02" w:rsidRDefault="00ED161D" w:rsidP="00ED161D">
            <w:pPr>
              <w:pStyle w:val="Akapitzlist"/>
              <w:numPr>
                <w:ilvl w:val="0"/>
                <w:numId w:val="68"/>
              </w:numPr>
              <w:ind w:left="46" w:hanging="46"/>
              <w:jc w:val="both"/>
              <w:rPr>
                <w:rFonts w:asciiTheme="minorHAnsi" w:hAnsiTheme="minorHAnsi" w:cstheme="minorHAnsi"/>
                <w:sz w:val="20"/>
                <w:szCs w:val="20"/>
              </w:rPr>
            </w:pPr>
            <w:r w:rsidRPr="00DF6F02">
              <w:rPr>
                <w:rFonts w:asciiTheme="minorHAnsi" w:hAnsiTheme="minorHAnsi" w:cstheme="minorHAnsi"/>
                <w:sz w:val="20"/>
                <w:szCs w:val="20"/>
              </w:rPr>
              <w:t>Komputer pokładowy – po jednej szt. w każdym pojeździe:</w:t>
            </w:r>
          </w:p>
          <w:p w14:paraId="683AA67B" w14:textId="77777777" w:rsidR="00ED161D" w:rsidRPr="0012035F" w:rsidRDefault="00ED161D" w:rsidP="00ED161D">
            <w:pPr>
              <w:pStyle w:val="Akapitzlist"/>
              <w:numPr>
                <w:ilvl w:val="0"/>
                <w:numId w:val="69"/>
              </w:numPr>
              <w:jc w:val="both"/>
              <w:rPr>
                <w:rFonts w:asciiTheme="minorHAnsi" w:hAnsiTheme="minorHAnsi" w:cstheme="minorHAnsi"/>
                <w:sz w:val="20"/>
                <w:szCs w:val="20"/>
              </w:rPr>
            </w:pPr>
            <w:r w:rsidRPr="0012035F">
              <w:rPr>
                <w:rFonts w:asciiTheme="minorHAnsi" w:hAnsiTheme="minorHAnsi" w:cstheme="minorHAnsi"/>
                <w:sz w:val="20"/>
                <w:szCs w:val="20"/>
              </w:rPr>
              <w:t xml:space="preserve">firmy </w:t>
            </w:r>
            <w:proofErr w:type="spellStart"/>
            <w:r w:rsidRPr="0012035F">
              <w:rPr>
                <w:rFonts w:asciiTheme="minorHAnsi" w:hAnsiTheme="minorHAnsi" w:cstheme="minorHAnsi"/>
                <w:sz w:val="20"/>
                <w:szCs w:val="20"/>
              </w:rPr>
              <w:t>EMtest</w:t>
            </w:r>
            <w:proofErr w:type="spellEnd"/>
            <w:r w:rsidRPr="0012035F">
              <w:rPr>
                <w:rFonts w:asciiTheme="minorHAnsi" w:hAnsiTheme="minorHAnsi" w:cstheme="minorHAnsi"/>
                <w:sz w:val="20"/>
                <w:szCs w:val="20"/>
              </w:rPr>
              <w:t xml:space="preserve"> EMX27 lub równoważny,</w:t>
            </w:r>
          </w:p>
          <w:p w14:paraId="2D11B34C" w14:textId="77777777" w:rsidR="00ED161D" w:rsidRPr="0012035F" w:rsidRDefault="00ED161D" w:rsidP="00ED161D">
            <w:pPr>
              <w:pStyle w:val="Akapitzlist"/>
              <w:numPr>
                <w:ilvl w:val="0"/>
                <w:numId w:val="69"/>
              </w:numPr>
              <w:jc w:val="both"/>
              <w:rPr>
                <w:rFonts w:asciiTheme="minorHAnsi" w:hAnsiTheme="minorHAnsi" w:cstheme="minorHAnsi"/>
                <w:sz w:val="20"/>
                <w:szCs w:val="20"/>
              </w:rPr>
            </w:pPr>
            <w:r w:rsidRPr="0012035F">
              <w:rPr>
                <w:rFonts w:asciiTheme="minorHAnsi" w:hAnsiTheme="minorHAnsi" w:cstheme="minorHAnsi"/>
                <w:sz w:val="20"/>
                <w:szCs w:val="20"/>
              </w:rPr>
              <w:t>wyposażony w ekran dotykowy LCD o rozmiarze co najmniej 8” oraz rozdzielczości co najmniej 1024 x 768,</w:t>
            </w:r>
          </w:p>
          <w:p w14:paraId="1B1832B1" w14:textId="77777777" w:rsidR="00ED161D" w:rsidRPr="0012035F" w:rsidRDefault="00ED161D" w:rsidP="00ED161D">
            <w:pPr>
              <w:pStyle w:val="Akapitzlist"/>
              <w:numPr>
                <w:ilvl w:val="0"/>
                <w:numId w:val="69"/>
              </w:numPr>
              <w:jc w:val="both"/>
              <w:rPr>
                <w:rFonts w:asciiTheme="minorHAnsi" w:hAnsiTheme="minorHAnsi" w:cstheme="minorHAnsi"/>
                <w:sz w:val="20"/>
                <w:szCs w:val="20"/>
              </w:rPr>
            </w:pPr>
            <w:r w:rsidRPr="0012035F">
              <w:rPr>
                <w:rFonts w:asciiTheme="minorHAnsi" w:hAnsiTheme="minorHAnsi" w:cstheme="minorHAnsi"/>
                <w:sz w:val="20"/>
                <w:szCs w:val="20"/>
              </w:rPr>
              <w:t xml:space="preserve">wyposażony w moduł GPRS 3G/4G obsługujący karty </w:t>
            </w:r>
            <w:proofErr w:type="spellStart"/>
            <w:r w:rsidRPr="0012035F">
              <w:rPr>
                <w:rFonts w:asciiTheme="minorHAnsi" w:hAnsiTheme="minorHAnsi" w:cstheme="minorHAnsi"/>
                <w:sz w:val="20"/>
                <w:szCs w:val="20"/>
              </w:rPr>
              <w:t>microSIM</w:t>
            </w:r>
            <w:proofErr w:type="spellEnd"/>
            <w:r w:rsidRPr="0012035F">
              <w:rPr>
                <w:rFonts w:asciiTheme="minorHAnsi" w:hAnsiTheme="minorHAnsi" w:cstheme="minorHAnsi"/>
                <w:sz w:val="20"/>
                <w:szCs w:val="20"/>
              </w:rPr>
              <w:t xml:space="preserve"> (1-slot), moduł SAM (co najmniej 4-sloty), port USB, wejście Ethernet (RJ45) oraz antenę GPS wraz z wejściem antenowym SMA m do anteny GPS,</w:t>
            </w:r>
          </w:p>
          <w:p w14:paraId="0A5D801A" w14:textId="77777777" w:rsidR="00ED161D" w:rsidRPr="0012035F" w:rsidRDefault="00ED161D" w:rsidP="00ED161D">
            <w:pPr>
              <w:pStyle w:val="Akapitzlist"/>
              <w:numPr>
                <w:ilvl w:val="0"/>
                <w:numId w:val="69"/>
              </w:numPr>
              <w:jc w:val="both"/>
              <w:rPr>
                <w:rFonts w:asciiTheme="minorHAnsi" w:hAnsiTheme="minorHAnsi" w:cstheme="minorHAnsi"/>
                <w:sz w:val="20"/>
                <w:szCs w:val="20"/>
              </w:rPr>
            </w:pPr>
            <w:r w:rsidRPr="0012035F">
              <w:rPr>
                <w:rFonts w:asciiTheme="minorHAnsi" w:hAnsiTheme="minorHAnsi" w:cstheme="minorHAnsi"/>
                <w:sz w:val="20"/>
                <w:szCs w:val="20"/>
              </w:rPr>
              <w:t>sterujący wymaganymi czytnikami biletów elektronicznych, kasownikami biletów papierowych, wyświetlaczami zewnętrznymi i wewnętrznymi oraz zapowiedziami głosowymi,</w:t>
            </w:r>
          </w:p>
          <w:p w14:paraId="40082A14" w14:textId="77777777" w:rsidR="00ED161D" w:rsidRPr="0012035F" w:rsidRDefault="00ED161D" w:rsidP="00ED161D">
            <w:pPr>
              <w:pStyle w:val="Akapitzlist"/>
              <w:numPr>
                <w:ilvl w:val="0"/>
                <w:numId w:val="69"/>
              </w:numPr>
              <w:jc w:val="both"/>
              <w:rPr>
                <w:rFonts w:asciiTheme="minorHAnsi" w:hAnsiTheme="minorHAnsi" w:cstheme="minorHAnsi"/>
                <w:sz w:val="20"/>
                <w:szCs w:val="20"/>
              </w:rPr>
            </w:pPr>
            <w:r w:rsidRPr="0012035F">
              <w:rPr>
                <w:rFonts w:asciiTheme="minorHAnsi" w:hAnsiTheme="minorHAnsi" w:cstheme="minorHAnsi"/>
                <w:sz w:val="20"/>
                <w:szCs w:val="20"/>
              </w:rPr>
              <w:t>komunikacja z centralą sterującą – multiplekserem musi odbywać się za pomocą Ethernet,</w:t>
            </w:r>
          </w:p>
          <w:p w14:paraId="144329CB" w14:textId="77777777" w:rsidR="00ED161D" w:rsidRPr="0012035F" w:rsidRDefault="00ED161D" w:rsidP="00ED161D">
            <w:pPr>
              <w:pStyle w:val="Akapitzlist"/>
              <w:numPr>
                <w:ilvl w:val="0"/>
                <w:numId w:val="69"/>
              </w:numPr>
              <w:jc w:val="both"/>
              <w:rPr>
                <w:rFonts w:asciiTheme="minorHAnsi" w:hAnsiTheme="minorHAnsi" w:cstheme="minorHAnsi"/>
                <w:sz w:val="20"/>
                <w:szCs w:val="20"/>
              </w:rPr>
            </w:pPr>
            <w:r w:rsidRPr="0012035F">
              <w:rPr>
                <w:rFonts w:asciiTheme="minorHAnsi" w:hAnsiTheme="minorHAnsi" w:cstheme="minorHAnsi"/>
                <w:sz w:val="20"/>
                <w:szCs w:val="20"/>
              </w:rPr>
              <w:t>umożliwiający sprzedaż biletów z wymaganej drukarki pokładowej oraz ładowanie portmonetek kart elektronicznych, a także obsługujący transakcje kartą płatniczą z zewnętrznego terminala,</w:t>
            </w:r>
          </w:p>
          <w:p w14:paraId="6FA71321" w14:textId="77777777" w:rsidR="00ED161D" w:rsidRPr="0012035F" w:rsidRDefault="00ED161D" w:rsidP="00ED161D">
            <w:pPr>
              <w:pStyle w:val="Akapitzlist"/>
              <w:numPr>
                <w:ilvl w:val="0"/>
                <w:numId w:val="69"/>
              </w:numPr>
              <w:jc w:val="both"/>
              <w:rPr>
                <w:rFonts w:asciiTheme="minorHAnsi" w:hAnsiTheme="minorHAnsi" w:cstheme="minorHAnsi"/>
                <w:sz w:val="20"/>
                <w:szCs w:val="20"/>
              </w:rPr>
            </w:pPr>
            <w:r w:rsidRPr="0012035F">
              <w:rPr>
                <w:rFonts w:asciiTheme="minorHAnsi" w:hAnsiTheme="minorHAnsi" w:cstheme="minorHAnsi"/>
                <w:sz w:val="20"/>
                <w:szCs w:val="20"/>
              </w:rPr>
              <w:t>wyświetlający aktualny rozkład jazdy i rzeczywisty czas (tj. opóźnienia i przyspieszenia),</w:t>
            </w:r>
          </w:p>
          <w:p w14:paraId="7795D6A4" w14:textId="77777777" w:rsidR="00ED161D" w:rsidRPr="0012035F" w:rsidRDefault="00ED161D" w:rsidP="00ED161D">
            <w:pPr>
              <w:pStyle w:val="Akapitzlist"/>
              <w:numPr>
                <w:ilvl w:val="0"/>
                <w:numId w:val="69"/>
              </w:numPr>
              <w:jc w:val="both"/>
              <w:rPr>
                <w:rFonts w:asciiTheme="minorHAnsi" w:hAnsiTheme="minorHAnsi" w:cstheme="minorHAnsi"/>
                <w:sz w:val="20"/>
                <w:szCs w:val="20"/>
              </w:rPr>
            </w:pPr>
            <w:r w:rsidRPr="0012035F">
              <w:rPr>
                <w:rFonts w:asciiTheme="minorHAnsi" w:hAnsiTheme="minorHAnsi" w:cstheme="minorHAnsi"/>
                <w:sz w:val="20"/>
                <w:szCs w:val="20"/>
              </w:rPr>
              <w:t xml:space="preserve">pobieranie danych o rozkładach i taryfach biletowych musi odbywać się zdalnie za pomocą modułu GPRS 3G/4G z bazy programu </w:t>
            </w:r>
            <w:proofErr w:type="spellStart"/>
            <w:r w:rsidRPr="0012035F">
              <w:rPr>
                <w:rFonts w:asciiTheme="minorHAnsi" w:hAnsiTheme="minorHAnsi" w:cstheme="minorHAnsi"/>
                <w:sz w:val="20"/>
                <w:szCs w:val="20"/>
              </w:rPr>
              <w:t>WinADO</w:t>
            </w:r>
            <w:proofErr w:type="spellEnd"/>
            <w:r w:rsidRPr="0012035F">
              <w:rPr>
                <w:rFonts w:asciiTheme="minorHAnsi" w:hAnsiTheme="minorHAnsi" w:cstheme="minorHAnsi"/>
                <w:sz w:val="20"/>
                <w:szCs w:val="20"/>
              </w:rPr>
              <w:t>,</w:t>
            </w:r>
          </w:p>
          <w:p w14:paraId="4A5842F2" w14:textId="77777777" w:rsidR="00ED161D" w:rsidRPr="0012035F" w:rsidRDefault="00ED161D" w:rsidP="00ED161D">
            <w:pPr>
              <w:pStyle w:val="Akapitzlist"/>
              <w:numPr>
                <w:ilvl w:val="0"/>
                <w:numId w:val="69"/>
              </w:numPr>
              <w:jc w:val="both"/>
              <w:rPr>
                <w:rFonts w:asciiTheme="minorHAnsi" w:hAnsiTheme="minorHAnsi" w:cstheme="minorHAnsi"/>
                <w:sz w:val="20"/>
                <w:szCs w:val="20"/>
              </w:rPr>
            </w:pPr>
            <w:r w:rsidRPr="0012035F">
              <w:rPr>
                <w:rFonts w:asciiTheme="minorHAnsi" w:hAnsiTheme="minorHAnsi" w:cstheme="minorHAnsi"/>
                <w:sz w:val="20"/>
                <w:szCs w:val="20"/>
              </w:rPr>
              <w:t>z funkcją logowania za pomocą karty bezkontaktowej typu co najmniej MIFARE Classic 1k zarówno bezpośrednio przez komputer, jak i czytnik,</w:t>
            </w:r>
          </w:p>
          <w:p w14:paraId="370D1103" w14:textId="77777777" w:rsidR="00ED161D" w:rsidRPr="0012035F" w:rsidRDefault="00ED161D" w:rsidP="00ED161D">
            <w:pPr>
              <w:pStyle w:val="Akapitzlist"/>
              <w:numPr>
                <w:ilvl w:val="0"/>
                <w:numId w:val="69"/>
              </w:numPr>
              <w:jc w:val="both"/>
              <w:rPr>
                <w:rFonts w:asciiTheme="minorHAnsi" w:hAnsiTheme="minorHAnsi" w:cstheme="minorHAnsi"/>
                <w:sz w:val="20"/>
                <w:szCs w:val="20"/>
              </w:rPr>
            </w:pPr>
            <w:r w:rsidRPr="0012035F">
              <w:rPr>
                <w:rFonts w:asciiTheme="minorHAnsi" w:hAnsiTheme="minorHAnsi" w:cstheme="minorHAnsi"/>
                <w:sz w:val="20"/>
                <w:szCs w:val="20"/>
              </w:rPr>
              <w:t>zapewniający bezproblemową pracę w temperaturach od -20°C do +60°C, a także spełniający parametr odporności na upadki i zgniecenia co najmniej IK05.</w:t>
            </w:r>
          </w:p>
          <w:p w14:paraId="0B52646E" w14:textId="77777777" w:rsidR="00ED161D" w:rsidRPr="00DF6F02" w:rsidRDefault="00ED161D" w:rsidP="00ED161D">
            <w:pPr>
              <w:pStyle w:val="Akapitzlist"/>
              <w:numPr>
                <w:ilvl w:val="0"/>
                <w:numId w:val="68"/>
              </w:numPr>
              <w:ind w:left="329"/>
              <w:jc w:val="both"/>
              <w:rPr>
                <w:rFonts w:asciiTheme="minorHAnsi" w:hAnsiTheme="minorHAnsi" w:cstheme="minorHAnsi"/>
                <w:sz w:val="20"/>
                <w:szCs w:val="20"/>
              </w:rPr>
            </w:pPr>
            <w:r w:rsidRPr="00DF6F02">
              <w:rPr>
                <w:rFonts w:asciiTheme="minorHAnsi" w:hAnsiTheme="minorHAnsi" w:cstheme="minorHAnsi"/>
                <w:sz w:val="20"/>
                <w:szCs w:val="20"/>
              </w:rPr>
              <w:t>Centrala sterująca – multiplekser – po jednej szt. w każdym pojeździe:</w:t>
            </w:r>
          </w:p>
          <w:p w14:paraId="72E3763F" w14:textId="77777777" w:rsidR="00ED161D" w:rsidRPr="0012035F" w:rsidRDefault="00ED161D" w:rsidP="00ED161D">
            <w:pPr>
              <w:pStyle w:val="Akapitzlist"/>
              <w:numPr>
                <w:ilvl w:val="0"/>
                <w:numId w:val="70"/>
              </w:numPr>
              <w:jc w:val="both"/>
              <w:rPr>
                <w:rFonts w:asciiTheme="minorHAnsi" w:hAnsiTheme="minorHAnsi" w:cstheme="minorHAnsi"/>
                <w:sz w:val="20"/>
                <w:szCs w:val="20"/>
              </w:rPr>
            </w:pPr>
            <w:r w:rsidRPr="0012035F">
              <w:rPr>
                <w:rFonts w:asciiTheme="minorHAnsi" w:hAnsiTheme="minorHAnsi" w:cstheme="minorHAnsi"/>
                <w:sz w:val="20"/>
                <w:szCs w:val="20"/>
              </w:rPr>
              <w:t xml:space="preserve">firmy </w:t>
            </w:r>
            <w:proofErr w:type="spellStart"/>
            <w:r w:rsidRPr="0012035F">
              <w:rPr>
                <w:rFonts w:asciiTheme="minorHAnsi" w:hAnsiTheme="minorHAnsi" w:cstheme="minorHAnsi"/>
                <w:sz w:val="20"/>
                <w:szCs w:val="20"/>
              </w:rPr>
              <w:t>EMtest</w:t>
            </w:r>
            <w:proofErr w:type="spellEnd"/>
            <w:r w:rsidRPr="0012035F">
              <w:rPr>
                <w:rFonts w:asciiTheme="minorHAnsi" w:hAnsiTheme="minorHAnsi" w:cstheme="minorHAnsi"/>
                <w:sz w:val="20"/>
                <w:szCs w:val="20"/>
              </w:rPr>
              <w:t xml:space="preserve"> RS29.2 lub równoważna,</w:t>
            </w:r>
          </w:p>
          <w:p w14:paraId="1B3C4820" w14:textId="77777777" w:rsidR="00ED161D" w:rsidRPr="0012035F" w:rsidRDefault="00ED161D" w:rsidP="00ED161D">
            <w:pPr>
              <w:pStyle w:val="Akapitzlist"/>
              <w:numPr>
                <w:ilvl w:val="0"/>
                <w:numId w:val="70"/>
              </w:numPr>
              <w:jc w:val="both"/>
              <w:rPr>
                <w:rFonts w:asciiTheme="minorHAnsi" w:hAnsiTheme="minorHAnsi" w:cstheme="minorHAnsi"/>
                <w:sz w:val="20"/>
                <w:szCs w:val="20"/>
              </w:rPr>
            </w:pPr>
            <w:r w:rsidRPr="0012035F">
              <w:rPr>
                <w:rFonts w:asciiTheme="minorHAnsi" w:hAnsiTheme="minorHAnsi" w:cstheme="minorHAnsi"/>
                <w:sz w:val="20"/>
                <w:szCs w:val="20"/>
              </w:rPr>
              <w:t>zapewniająca pełną komunikację z wymaganymi czytnikami biletów elektronicznych, kasownikami biletów papierowych, wyświetlaczami zewnętrznymi i wewnętrznymi oraz systemem zapowiedzi głosowych,</w:t>
            </w:r>
          </w:p>
          <w:p w14:paraId="72A7A334" w14:textId="77777777" w:rsidR="00ED161D" w:rsidRPr="0012035F" w:rsidRDefault="00ED161D" w:rsidP="00ED161D">
            <w:pPr>
              <w:pStyle w:val="Akapitzlist"/>
              <w:numPr>
                <w:ilvl w:val="0"/>
                <w:numId w:val="70"/>
              </w:numPr>
              <w:jc w:val="both"/>
              <w:rPr>
                <w:rFonts w:asciiTheme="minorHAnsi" w:hAnsiTheme="minorHAnsi" w:cstheme="minorHAnsi"/>
                <w:sz w:val="20"/>
                <w:szCs w:val="20"/>
              </w:rPr>
            </w:pPr>
            <w:r w:rsidRPr="0012035F">
              <w:rPr>
                <w:rFonts w:asciiTheme="minorHAnsi" w:hAnsiTheme="minorHAnsi" w:cstheme="minorHAnsi"/>
                <w:sz w:val="20"/>
                <w:szCs w:val="20"/>
              </w:rPr>
              <w:t xml:space="preserve">wyposażona w </w:t>
            </w:r>
            <w:proofErr w:type="spellStart"/>
            <w:r w:rsidRPr="0012035F">
              <w:rPr>
                <w:rFonts w:asciiTheme="minorHAnsi" w:hAnsiTheme="minorHAnsi" w:cstheme="minorHAnsi"/>
                <w:sz w:val="20"/>
                <w:szCs w:val="20"/>
              </w:rPr>
              <w:t>switch</w:t>
            </w:r>
            <w:proofErr w:type="spellEnd"/>
            <w:r w:rsidRPr="0012035F">
              <w:rPr>
                <w:rFonts w:asciiTheme="minorHAnsi" w:hAnsiTheme="minorHAnsi" w:cstheme="minorHAnsi"/>
                <w:sz w:val="20"/>
                <w:szCs w:val="20"/>
              </w:rPr>
              <w:t xml:space="preserve"> RJ45 o co najmniej 8 slotach, wyjście RS 232, RS 485 oraz audio (do systemu zapowiedzi głosowych).</w:t>
            </w:r>
          </w:p>
          <w:p w14:paraId="242CE8D8" w14:textId="77777777" w:rsidR="00ED161D" w:rsidRPr="00DF6F02" w:rsidRDefault="00ED161D" w:rsidP="00ED161D">
            <w:pPr>
              <w:pStyle w:val="Akapitzlist"/>
              <w:numPr>
                <w:ilvl w:val="0"/>
                <w:numId w:val="68"/>
              </w:numPr>
              <w:ind w:left="329"/>
              <w:jc w:val="both"/>
              <w:rPr>
                <w:rFonts w:asciiTheme="minorHAnsi" w:hAnsiTheme="minorHAnsi" w:cstheme="minorHAnsi"/>
                <w:sz w:val="20"/>
                <w:szCs w:val="20"/>
              </w:rPr>
            </w:pPr>
            <w:r w:rsidRPr="00DF6F02">
              <w:rPr>
                <w:rFonts w:asciiTheme="minorHAnsi" w:hAnsiTheme="minorHAnsi" w:cstheme="minorHAnsi"/>
                <w:sz w:val="20"/>
                <w:szCs w:val="20"/>
              </w:rPr>
              <w:t>Czytniki biletów elektronicznych – po cztery szt. w każdym pojeździe:</w:t>
            </w:r>
          </w:p>
          <w:p w14:paraId="69ED701F" w14:textId="77777777" w:rsidR="00ED161D" w:rsidRDefault="00ED161D" w:rsidP="00ED161D">
            <w:pPr>
              <w:pStyle w:val="Akapitzlist"/>
              <w:numPr>
                <w:ilvl w:val="0"/>
                <w:numId w:val="71"/>
              </w:numPr>
              <w:ind w:left="754"/>
              <w:jc w:val="both"/>
              <w:rPr>
                <w:rFonts w:asciiTheme="minorHAnsi" w:hAnsiTheme="minorHAnsi" w:cstheme="minorHAnsi"/>
                <w:sz w:val="20"/>
                <w:szCs w:val="20"/>
              </w:rPr>
            </w:pPr>
            <w:r w:rsidRPr="0012035F">
              <w:rPr>
                <w:rFonts w:asciiTheme="minorHAnsi" w:hAnsiTheme="minorHAnsi" w:cstheme="minorHAnsi"/>
                <w:sz w:val="20"/>
                <w:szCs w:val="20"/>
              </w:rPr>
              <w:t xml:space="preserve">firmy </w:t>
            </w:r>
            <w:proofErr w:type="spellStart"/>
            <w:r w:rsidRPr="0012035F">
              <w:rPr>
                <w:rFonts w:asciiTheme="minorHAnsi" w:hAnsiTheme="minorHAnsi" w:cstheme="minorHAnsi"/>
                <w:sz w:val="20"/>
                <w:szCs w:val="20"/>
              </w:rPr>
              <w:t>EMtest</w:t>
            </w:r>
            <w:proofErr w:type="spellEnd"/>
            <w:r w:rsidRPr="0012035F">
              <w:rPr>
                <w:rFonts w:asciiTheme="minorHAnsi" w:hAnsiTheme="minorHAnsi" w:cstheme="minorHAnsi"/>
                <w:sz w:val="20"/>
                <w:szCs w:val="20"/>
              </w:rPr>
              <w:t xml:space="preserve"> EM316i FR lub równoważne,</w:t>
            </w:r>
          </w:p>
          <w:p w14:paraId="54F3444E" w14:textId="77777777" w:rsidR="00ED161D" w:rsidRDefault="00ED161D" w:rsidP="00ED161D">
            <w:pPr>
              <w:pStyle w:val="Akapitzlist"/>
              <w:numPr>
                <w:ilvl w:val="0"/>
                <w:numId w:val="71"/>
              </w:numPr>
              <w:ind w:left="754"/>
              <w:jc w:val="both"/>
              <w:rPr>
                <w:rFonts w:asciiTheme="minorHAnsi" w:hAnsiTheme="minorHAnsi" w:cstheme="minorHAnsi"/>
                <w:sz w:val="20"/>
                <w:szCs w:val="20"/>
              </w:rPr>
            </w:pPr>
            <w:r w:rsidRPr="00DF6F02">
              <w:rPr>
                <w:rFonts w:asciiTheme="minorHAnsi" w:hAnsiTheme="minorHAnsi" w:cstheme="minorHAnsi"/>
                <w:sz w:val="20"/>
                <w:szCs w:val="20"/>
              </w:rPr>
              <w:t xml:space="preserve">spełniające standard dot. kart bezkontaktowych ISO14443 A/B i MIFARE </w:t>
            </w:r>
            <w:proofErr w:type="spellStart"/>
            <w:r w:rsidRPr="00DF6F02">
              <w:rPr>
                <w:rFonts w:asciiTheme="minorHAnsi" w:hAnsiTheme="minorHAnsi" w:cstheme="minorHAnsi"/>
                <w:sz w:val="20"/>
                <w:szCs w:val="20"/>
              </w:rPr>
              <w:t>DESfire</w:t>
            </w:r>
            <w:proofErr w:type="spellEnd"/>
            <w:r w:rsidRPr="00DF6F02">
              <w:rPr>
                <w:rFonts w:asciiTheme="minorHAnsi" w:hAnsiTheme="minorHAnsi" w:cstheme="minorHAnsi"/>
                <w:sz w:val="20"/>
                <w:szCs w:val="20"/>
              </w:rPr>
              <w:t xml:space="preserve"> EV2 oraz klasę odporności co najmniej IP54,</w:t>
            </w:r>
          </w:p>
          <w:p w14:paraId="13904585" w14:textId="77777777" w:rsidR="00ED161D" w:rsidRDefault="00ED161D" w:rsidP="00ED161D">
            <w:pPr>
              <w:pStyle w:val="Akapitzlist"/>
              <w:numPr>
                <w:ilvl w:val="0"/>
                <w:numId w:val="71"/>
              </w:numPr>
              <w:ind w:left="754"/>
              <w:jc w:val="both"/>
              <w:rPr>
                <w:rFonts w:asciiTheme="minorHAnsi" w:hAnsiTheme="minorHAnsi" w:cstheme="minorHAnsi"/>
                <w:sz w:val="20"/>
                <w:szCs w:val="20"/>
              </w:rPr>
            </w:pPr>
            <w:r w:rsidRPr="00DF6F02">
              <w:rPr>
                <w:rFonts w:asciiTheme="minorHAnsi" w:hAnsiTheme="minorHAnsi" w:cstheme="minorHAnsi"/>
                <w:sz w:val="20"/>
                <w:szCs w:val="20"/>
              </w:rPr>
              <w:t xml:space="preserve">wyposażone w ekran dotykowy o rozmiarze co najmniej 8” oraz rozdzielczości co najmniej 1024 x 768, minimum 4 </w:t>
            </w:r>
            <w:proofErr w:type="spellStart"/>
            <w:r w:rsidRPr="00DF6F02">
              <w:rPr>
                <w:rFonts w:asciiTheme="minorHAnsi" w:hAnsiTheme="minorHAnsi" w:cstheme="minorHAnsi"/>
                <w:sz w:val="20"/>
                <w:szCs w:val="20"/>
              </w:rPr>
              <w:t>sloty</w:t>
            </w:r>
            <w:proofErr w:type="spellEnd"/>
            <w:r w:rsidRPr="00DF6F02">
              <w:rPr>
                <w:rFonts w:asciiTheme="minorHAnsi" w:hAnsiTheme="minorHAnsi" w:cstheme="minorHAnsi"/>
                <w:sz w:val="20"/>
                <w:szCs w:val="20"/>
              </w:rPr>
              <w:t xml:space="preserve"> modułu SAM, moduł NFC do odczytu zbliżeniowych kart bankowych, wbudowany skaner kodów QR oraz głośnik,</w:t>
            </w:r>
          </w:p>
          <w:p w14:paraId="20C7C959" w14:textId="77777777" w:rsidR="00ED161D" w:rsidRDefault="00ED161D" w:rsidP="00ED161D">
            <w:pPr>
              <w:pStyle w:val="Akapitzlist"/>
              <w:numPr>
                <w:ilvl w:val="0"/>
                <w:numId w:val="71"/>
              </w:numPr>
              <w:ind w:left="754"/>
              <w:jc w:val="both"/>
              <w:rPr>
                <w:rFonts w:asciiTheme="minorHAnsi" w:hAnsiTheme="minorHAnsi" w:cstheme="minorHAnsi"/>
                <w:sz w:val="20"/>
                <w:szCs w:val="20"/>
              </w:rPr>
            </w:pPr>
            <w:r w:rsidRPr="00DF6F02">
              <w:rPr>
                <w:rFonts w:asciiTheme="minorHAnsi" w:hAnsiTheme="minorHAnsi" w:cstheme="minorHAnsi"/>
                <w:sz w:val="20"/>
                <w:szCs w:val="20"/>
              </w:rPr>
              <w:t xml:space="preserve">uchwyty czytników muszą być wyposażone w płytkę sterującą zawierające </w:t>
            </w:r>
            <w:proofErr w:type="spellStart"/>
            <w:r w:rsidRPr="00DF6F02">
              <w:rPr>
                <w:rFonts w:asciiTheme="minorHAnsi" w:hAnsiTheme="minorHAnsi" w:cstheme="minorHAnsi"/>
                <w:sz w:val="20"/>
                <w:szCs w:val="20"/>
              </w:rPr>
              <w:t>switch</w:t>
            </w:r>
            <w:proofErr w:type="spellEnd"/>
            <w:r w:rsidRPr="00DF6F02">
              <w:rPr>
                <w:rFonts w:asciiTheme="minorHAnsi" w:hAnsiTheme="minorHAnsi" w:cstheme="minorHAnsi"/>
                <w:sz w:val="20"/>
                <w:szCs w:val="20"/>
              </w:rPr>
              <w:t xml:space="preserve"> RJ45 z co najmniej 4 slotami oraz wejście USB,</w:t>
            </w:r>
          </w:p>
          <w:p w14:paraId="2B84207E" w14:textId="77777777" w:rsidR="00ED161D" w:rsidRDefault="00ED161D" w:rsidP="00ED161D">
            <w:pPr>
              <w:pStyle w:val="Akapitzlist"/>
              <w:numPr>
                <w:ilvl w:val="0"/>
                <w:numId w:val="71"/>
              </w:numPr>
              <w:ind w:left="754"/>
              <w:jc w:val="both"/>
              <w:rPr>
                <w:rFonts w:asciiTheme="minorHAnsi" w:hAnsiTheme="minorHAnsi" w:cstheme="minorHAnsi"/>
                <w:sz w:val="20"/>
                <w:szCs w:val="20"/>
              </w:rPr>
            </w:pPr>
            <w:r w:rsidRPr="00DF6F02">
              <w:rPr>
                <w:rFonts w:asciiTheme="minorHAnsi" w:hAnsiTheme="minorHAnsi" w:cstheme="minorHAnsi"/>
                <w:sz w:val="20"/>
                <w:szCs w:val="20"/>
              </w:rPr>
              <w:t xml:space="preserve">umożliwiające zapis biletów elektronicznych zakupionych przez </w:t>
            </w:r>
            <w:proofErr w:type="spellStart"/>
            <w:r w:rsidRPr="00DF6F02">
              <w:rPr>
                <w:rFonts w:asciiTheme="minorHAnsi" w:hAnsiTheme="minorHAnsi" w:cstheme="minorHAnsi"/>
                <w:sz w:val="20"/>
                <w:szCs w:val="20"/>
              </w:rPr>
              <w:t>internet</w:t>
            </w:r>
            <w:proofErr w:type="spellEnd"/>
            <w:r w:rsidRPr="00DF6F02">
              <w:rPr>
                <w:rFonts w:asciiTheme="minorHAnsi" w:hAnsiTheme="minorHAnsi" w:cstheme="minorHAnsi"/>
                <w:sz w:val="20"/>
                <w:szCs w:val="20"/>
              </w:rPr>
              <w:t xml:space="preserve"> na karty elektroniczne,</w:t>
            </w:r>
          </w:p>
          <w:p w14:paraId="06DF4E5B" w14:textId="77777777" w:rsidR="00ED161D" w:rsidRDefault="00ED161D" w:rsidP="00ED161D">
            <w:pPr>
              <w:pStyle w:val="Akapitzlist"/>
              <w:numPr>
                <w:ilvl w:val="0"/>
                <w:numId w:val="71"/>
              </w:numPr>
              <w:ind w:left="754"/>
              <w:jc w:val="both"/>
              <w:rPr>
                <w:rFonts w:asciiTheme="minorHAnsi" w:hAnsiTheme="minorHAnsi" w:cstheme="minorHAnsi"/>
                <w:sz w:val="20"/>
                <w:szCs w:val="20"/>
              </w:rPr>
            </w:pPr>
            <w:r w:rsidRPr="00DF6F02">
              <w:rPr>
                <w:rFonts w:asciiTheme="minorHAnsi" w:hAnsiTheme="minorHAnsi" w:cstheme="minorHAnsi"/>
                <w:sz w:val="20"/>
                <w:szCs w:val="20"/>
              </w:rPr>
              <w:t>zapewniające pełną współpracę z wymaganym komputerem pokładowym i centralą sterującą – multiplekserem,</w:t>
            </w:r>
          </w:p>
          <w:p w14:paraId="3FCD9E99" w14:textId="77777777" w:rsidR="00ED161D" w:rsidRDefault="00ED161D" w:rsidP="00ED161D">
            <w:pPr>
              <w:pStyle w:val="Akapitzlist"/>
              <w:numPr>
                <w:ilvl w:val="0"/>
                <w:numId w:val="71"/>
              </w:numPr>
              <w:ind w:left="754"/>
              <w:jc w:val="both"/>
              <w:rPr>
                <w:rFonts w:asciiTheme="minorHAnsi" w:hAnsiTheme="minorHAnsi" w:cstheme="minorHAnsi"/>
                <w:sz w:val="20"/>
                <w:szCs w:val="20"/>
              </w:rPr>
            </w:pPr>
            <w:r w:rsidRPr="00DF6F02">
              <w:rPr>
                <w:rFonts w:asciiTheme="minorHAnsi" w:hAnsiTheme="minorHAnsi" w:cstheme="minorHAnsi"/>
                <w:sz w:val="20"/>
                <w:szCs w:val="20"/>
              </w:rPr>
              <w:t>muszą mieć ergonomiczną, odporną na wandalizm obudowę bez wystających lub ostrych krawędzi i elementów mogących fizycznie stanowić zagrożenie dla pasażerów,</w:t>
            </w:r>
          </w:p>
          <w:p w14:paraId="4E4A2D7F" w14:textId="77777777" w:rsidR="00ED161D" w:rsidRDefault="00ED161D" w:rsidP="00ED161D">
            <w:pPr>
              <w:pStyle w:val="Akapitzlist"/>
              <w:numPr>
                <w:ilvl w:val="0"/>
                <w:numId w:val="71"/>
              </w:numPr>
              <w:ind w:left="754"/>
              <w:jc w:val="both"/>
              <w:rPr>
                <w:rFonts w:asciiTheme="minorHAnsi" w:hAnsiTheme="minorHAnsi" w:cstheme="minorHAnsi"/>
                <w:sz w:val="20"/>
                <w:szCs w:val="20"/>
              </w:rPr>
            </w:pPr>
            <w:r w:rsidRPr="00DF6F02">
              <w:rPr>
                <w:rFonts w:asciiTheme="minorHAnsi" w:hAnsiTheme="minorHAnsi" w:cstheme="minorHAnsi"/>
                <w:sz w:val="20"/>
                <w:szCs w:val="20"/>
              </w:rPr>
              <w:lastRenderedPageBreak/>
              <w:t>wyposażone w blokadę chroniącą przed kradzieżą,</w:t>
            </w:r>
          </w:p>
          <w:p w14:paraId="0EC039C8" w14:textId="77777777" w:rsidR="00ED161D" w:rsidRPr="00DF6F02" w:rsidRDefault="00ED161D" w:rsidP="00ED161D">
            <w:pPr>
              <w:pStyle w:val="Akapitzlist"/>
              <w:numPr>
                <w:ilvl w:val="0"/>
                <w:numId w:val="71"/>
              </w:numPr>
              <w:ind w:left="754"/>
              <w:jc w:val="both"/>
              <w:rPr>
                <w:rFonts w:asciiTheme="minorHAnsi" w:hAnsiTheme="minorHAnsi" w:cstheme="minorHAnsi"/>
                <w:sz w:val="20"/>
                <w:szCs w:val="20"/>
              </w:rPr>
            </w:pPr>
            <w:r w:rsidRPr="00DF6F02">
              <w:rPr>
                <w:rFonts w:asciiTheme="minorHAnsi" w:hAnsiTheme="minorHAnsi" w:cstheme="minorHAnsi"/>
                <w:sz w:val="20"/>
                <w:szCs w:val="20"/>
              </w:rPr>
              <w:t>zapewniające bezproblemową pracę w temperaturach od -20°C do +60°C.</w:t>
            </w:r>
          </w:p>
          <w:p w14:paraId="7F755C8F" w14:textId="77777777" w:rsidR="00ED161D" w:rsidRPr="00DF6F02" w:rsidRDefault="00ED161D" w:rsidP="00ED161D">
            <w:pPr>
              <w:pStyle w:val="Akapitzlist"/>
              <w:numPr>
                <w:ilvl w:val="0"/>
                <w:numId w:val="68"/>
              </w:numPr>
              <w:ind w:left="329"/>
              <w:jc w:val="both"/>
              <w:rPr>
                <w:rFonts w:asciiTheme="minorHAnsi" w:hAnsiTheme="minorHAnsi" w:cstheme="minorHAnsi"/>
                <w:sz w:val="20"/>
                <w:szCs w:val="20"/>
              </w:rPr>
            </w:pPr>
            <w:r w:rsidRPr="00DF6F02">
              <w:rPr>
                <w:rFonts w:asciiTheme="minorHAnsi" w:hAnsiTheme="minorHAnsi" w:cstheme="minorHAnsi"/>
                <w:sz w:val="20"/>
                <w:szCs w:val="20"/>
              </w:rPr>
              <w:t>Kasowniki biletów papierowych – po dwie szt. w każdym pojeździe:</w:t>
            </w:r>
          </w:p>
          <w:p w14:paraId="546CCEE9" w14:textId="77777777" w:rsidR="00ED161D" w:rsidRPr="0012035F" w:rsidRDefault="00ED161D" w:rsidP="00ED161D">
            <w:pPr>
              <w:pStyle w:val="Akapitzlist"/>
              <w:numPr>
                <w:ilvl w:val="0"/>
                <w:numId w:val="72"/>
              </w:numPr>
              <w:jc w:val="both"/>
              <w:rPr>
                <w:rFonts w:asciiTheme="minorHAnsi" w:hAnsiTheme="minorHAnsi" w:cstheme="minorHAnsi"/>
                <w:sz w:val="20"/>
                <w:szCs w:val="20"/>
              </w:rPr>
            </w:pPr>
            <w:r w:rsidRPr="0012035F">
              <w:rPr>
                <w:rFonts w:asciiTheme="minorHAnsi" w:hAnsiTheme="minorHAnsi" w:cstheme="minorHAnsi"/>
                <w:sz w:val="20"/>
                <w:szCs w:val="20"/>
              </w:rPr>
              <w:t xml:space="preserve">firmy </w:t>
            </w:r>
            <w:proofErr w:type="spellStart"/>
            <w:r w:rsidRPr="0012035F">
              <w:rPr>
                <w:rFonts w:asciiTheme="minorHAnsi" w:hAnsiTheme="minorHAnsi" w:cstheme="minorHAnsi"/>
                <w:sz w:val="20"/>
                <w:szCs w:val="20"/>
              </w:rPr>
              <w:t>EMtest</w:t>
            </w:r>
            <w:proofErr w:type="spellEnd"/>
            <w:r w:rsidRPr="0012035F">
              <w:rPr>
                <w:rFonts w:asciiTheme="minorHAnsi" w:hAnsiTheme="minorHAnsi" w:cstheme="minorHAnsi"/>
                <w:sz w:val="20"/>
                <w:szCs w:val="20"/>
              </w:rPr>
              <w:t xml:space="preserve"> EM316mO.1 lub równoważne,</w:t>
            </w:r>
          </w:p>
          <w:p w14:paraId="6D4AAF50" w14:textId="77777777" w:rsidR="00ED161D" w:rsidRPr="0012035F" w:rsidRDefault="00ED161D" w:rsidP="00ED161D">
            <w:pPr>
              <w:pStyle w:val="Akapitzlist"/>
              <w:numPr>
                <w:ilvl w:val="0"/>
                <w:numId w:val="72"/>
              </w:numPr>
              <w:jc w:val="both"/>
              <w:rPr>
                <w:rFonts w:asciiTheme="minorHAnsi" w:hAnsiTheme="minorHAnsi" w:cstheme="minorHAnsi"/>
                <w:sz w:val="20"/>
                <w:szCs w:val="20"/>
              </w:rPr>
            </w:pPr>
            <w:r w:rsidRPr="0012035F">
              <w:rPr>
                <w:rFonts w:asciiTheme="minorHAnsi" w:hAnsiTheme="minorHAnsi" w:cstheme="minorHAnsi"/>
                <w:sz w:val="20"/>
                <w:szCs w:val="20"/>
              </w:rPr>
              <w:t>umożliwiające połączenie z wymaganymi czytnikami biletów elektronicznych i pełną współpracę z wymaganym komputerem pokładowym,</w:t>
            </w:r>
          </w:p>
          <w:p w14:paraId="653474C4" w14:textId="77777777" w:rsidR="00ED161D" w:rsidRPr="0012035F" w:rsidRDefault="00ED161D" w:rsidP="00ED161D">
            <w:pPr>
              <w:pStyle w:val="Akapitzlist"/>
              <w:numPr>
                <w:ilvl w:val="0"/>
                <w:numId w:val="72"/>
              </w:numPr>
              <w:jc w:val="both"/>
              <w:rPr>
                <w:rFonts w:asciiTheme="minorHAnsi" w:hAnsiTheme="minorHAnsi" w:cstheme="minorHAnsi"/>
                <w:sz w:val="20"/>
                <w:szCs w:val="20"/>
              </w:rPr>
            </w:pPr>
            <w:r w:rsidRPr="0012035F">
              <w:rPr>
                <w:rFonts w:asciiTheme="minorHAnsi" w:hAnsiTheme="minorHAnsi" w:cstheme="minorHAnsi"/>
                <w:sz w:val="20"/>
                <w:szCs w:val="20"/>
              </w:rPr>
              <w:t>wyposażone w drukarkę igłową,</w:t>
            </w:r>
          </w:p>
          <w:p w14:paraId="287061D7" w14:textId="77777777" w:rsidR="00ED161D" w:rsidRPr="0012035F" w:rsidRDefault="00ED161D" w:rsidP="00ED161D">
            <w:pPr>
              <w:pStyle w:val="Akapitzlist"/>
              <w:numPr>
                <w:ilvl w:val="0"/>
                <w:numId w:val="72"/>
              </w:numPr>
              <w:jc w:val="both"/>
              <w:rPr>
                <w:rFonts w:asciiTheme="minorHAnsi" w:hAnsiTheme="minorHAnsi" w:cstheme="minorHAnsi"/>
                <w:sz w:val="20"/>
                <w:szCs w:val="20"/>
              </w:rPr>
            </w:pPr>
            <w:r w:rsidRPr="0012035F">
              <w:rPr>
                <w:rFonts w:asciiTheme="minorHAnsi" w:hAnsiTheme="minorHAnsi" w:cstheme="minorHAnsi"/>
                <w:sz w:val="20"/>
                <w:szCs w:val="20"/>
              </w:rPr>
              <w:t>uchwyty czytników muszą być wyposażone w płytkę sterującą zawierającą co najmniej 1 slot Ethernet (RJ45),</w:t>
            </w:r>
          </w:p>
          <w:p w14:paraId="7A663863" w14:textId="77777777" w:rsidR="00ED161D" w:rsidRPr="0012035F" w:rsidRDefault="00ED161D" w:rsidP="00ED161D">
            <w:pPr>
              <w:pStyle w:val="Akapitzlist"/>
              <w:numPr>
                <w:ilvl w:val="0"/>
                <w:numId w:val="72"/>
              </w:numPr>
              <w:jc w:val="both"/>
              <w:rPr>
                <w:rFonts w:asciiTheme="minorHAnsi" w:hAnsiTheme="minorHAnsi" w:cstheme="minorHAnsi"/>
                <w:sz w:val="20"/>
                <w:szCs w:val="20"/>
              </w:rPr>
            </w:pPr>
            <w:r w:rsidRPr="0012035F">
              <w:rPr>
                <w:rFonts w:asciiTheme="minorHAnsi" w:hAnsiTheme="minorHAnsi" w:cstheme="minorHAnsi"/>
                <w:sz w:val="20"/>
                <w:szCs w:val="20"/>
              </w:rPr>
              <w:t>muszą prawidłowo kasować bilety papierowe o szerokości 35 mm (słownie: trzydziestu pięciu milimetrów),</w:t>
            </w:r>
          </w:p>
          <w:p w14:paraId="3E8E3283" w14:textId="77777777" w:rsidR="00ED161D" w:rsidRPr="0012035F" w:rsidRDefault="00ED161D" w:rsidP="00ED161D">
            <w:pPr>
              <w:pStyle w:val="Akapitzlist"/>
              <w:numPr>
                <w:ilvl w:val="0"/>
                <w:numId w:val="72"/>
              </w:numPr>
              <w:jc w:val="both"/>
              <w:rPr>
                <w:rFonts w:asciiTheme="minorHAnsi" w:hAnsiTheme="minorHAnsi" w:cstheme="minorHAnsi"/>
                <w:sz w:val="20"/>
                <w:szCs w:val="20"/>
              </w:rPr>
            </w:pPr>
            <w:r w:rsidRPr="0012035F">
              <w:rPr>
                <w:rFonts w:asciiTheme="minorHAnsi" w:hAnsiTheme="minorHAnsi" w:cstheme="minorHAnsi"/>
                <w:sz w:val="20"/>
                <w:szCs w:val="20"/>
              </w:rPr>
              <w:t>kod kasowników biletowych musi zawierać co najmniej 16 (słowie: szesnaście) znaków,</w:t>
            </w:r>
          </w:p>
          <w:p w14:paraId="7034B1DD" w14:textId="77777777" w:rsidR="00ED161D" w:rsidRPr="0012035F" w:rsidRDefault="00ED161D" w:rsidP="00ED161D">
            <w:pPr>
              <w:pStyle w:val="Akapitzlist"/>
              <w:numPr>
                <w:ilvl w:val="0"/>
                <w:numId w:val="72"/>
              </w:numPr>
              <w:jc w:val="both"/>
              <w:rPr>
                <w:rFonts w:asciiTheme="minorHAnsi" w:hAnsiTheme="minorHAnsi" w:cstheme="minorHAnsi"/>
                <w:sz w:val="20"/>
                <w:szCs w:val="20"/>
              </w:rPr>
            </w:pPr>
            <w:r w:rsidRPr="0012035F">
              <w:rPr>
                <w:rFonts w:asciiTheme="minorHAnsi" w:hAnsiTheme="minorHAnsi" w:cstheme="minorHAnsi"/>
                <w:sz w:val="20"/>
                <w:szCs w:val="20"/>
              </w:rPr>
              <w:t>kod kasowników drukujących 16 znaków składa się na: numer identyfikacyjny pojazdu (3 cyfry), symbol oddzielający „/”, numer linii (2 cyfry), spację oddzielającą, aktualny dzień (2 cyfry), aktualny miesiąc (2 cyfry), symbol oddzielający „/”, aktualną godzinę (2 cyfry), aktualną minutę (2 cyfry),</w:t>
            </w:r>
          </w:p>
          <w:p w14:paraId="3098692A" w14:textId="77777777" w:rsidR="00ED161D" w:rsidRPr="0012035F" w:rsidRDefault="00ED161D" w:rsidP="00ED161D">
            <w:pPr>
              <w:pStyle w:val="Akapitzlist"/>
              <w:numPr>
                <w:ilvl w:val="0"/>
                <w:numId w:val="72"/>
              </w:numPr>
              <w:jc w:val="both"/>
              <w:rPr>
                <w:rFonts w:asciiTheme="minorHAnsi" w:hAnsiTheme="minorHAnsi" w:cstheme="minorHAnsi"/>
                <w:sz w:val="20"/>
                <w:szCs w:val="20"/>
              </w:rPr>
            </w:pPr>
            <w:r w:rsidRPr="0012035F">
              <w:rPr>
                <w:rFonts w:asciiTheme="minorHAnsi" w:hAnsiTheme="minorHAnsi" w:cstheme="minorHAnsi"/>
                <w:sz w:val="20"/>
                <w:szCs w:val="20"/>
              </w:rPr>
              <w:t>muszą mieć ergonomiczną, odporną na wandalizm obudowę bez wystających lub ostrych krawędzi i elementów mogących fizycznie stanowić zagrożenie dla pasażerów,</w:t>
            </w:r>
          </w:p>
          <w:p w14:paraId="62075017" w14:textId="77777777" w:rsidR="00ED161D" w:rsidRPr="0012035F" w:rsidRDefault="00ED161D" w:rsidP="00ED161D">
            <w:pPr>
              <w:pStyle w:val="Akapitzlist"/>
              <w:numPr>
                <w:ilvl w:val="0"/>
                <w:numId w:val="72"/>
              </w:numPr>
              <w:jc w:val="both"/>
              <w:rPr>
                <w:rFonts w:asciiTheme="minorHAnsi" w:hAnsiTheme="minorHAnsi" w:cstheme="minorHAnsi"/>
                <w:sz w:val="20"/>
                <w:szCs w:val="20"/>
              </w:rPr>
            </w:pPr>
            <w:r w:rsidRPr="0012035F">
              <w:rPr>
                <w:rFonts w:asciiTheme="minorHAnsi" w:hAnsiTheme="minorHAnsi" w:cstheme="minorHAnsi"/>
                <w:sz w:val="20"/>
                <w:szCs w:val="20"/>
              </w:rPr>
              <w:t>wyposażone w blokadę przed kradzieżą,</w:t>
            </w:r>
          </w:p>
          <w:p w14:paraId="4D986868" w14:textId="77777777" w:rsidR="00ED161D" w:rsidRPr="0012035F" w:rsidRDefault="00ED161D" w:rsidP="00ED161D">
            <w:pPr>
              <w:pStyle w:val="Akapitzlist"/>
              <w:numPr>
                <w:ilvl w:val="0"/>
                <w:numId w:val="72"/>
              </w:numPr>
              <w:jc w:val="both"/>
              <w:rPr>
                <w:rFonts w:asciiTheme="minorHAnsi" w:hAnsiTheme="minorHAnsi" w:cstheme="minorHAnsi"/>
                <w:sz w:val="20"/>
                <w:szCs w:val="20"/>
              </w:rPr>
            </w:pPr>
            <w:r w:rsidRPr="0012035F">
              <w:rPr>
                <w:rFonts w:asciiTheme="minorHAnsi" w:hAnsiTheme="minorHAnsi" w:cstheme="minorHAnsi"/>
                <w:sz w:val="20"/>
                <w:szCs w:val="20"/>
              </w:rPr>
              <w:t>zapewniające bezproblemową pracę w temperaturach od -20°C do +60°C.</w:t>
            </w:r>
          </w:p>
          <w:p w14:paraId="6AEA46C1" w14:textId="77777777" w:rsidR="00ED161D" w:rsidRPr="00DF6F02" w:rsidRDefault="00ED161D" w:rsidP="00ED161D">
            <w:pPr>
              <w:pStyle w:val="Akapitzlist"/>
              <w:numPr>
                <w:ilvl w:val="0"/>
                <w:numId w:val="68"/>
              </w:numPr>
              <w:ind w:left="329"/>
              <w:jc w:val="both"/>
              <w:rPr>
                <w:rFonts w:asciiTheme="minorHAnsi" w:hAnsiTheme="minorHAnsi" w:cstheme="minorHAnsi"/>
                <w:sz w:val="20"/>
                <w:szCs w:val="20"/>
              </w:rPr>
            </w:pPr>
            <w:r w:rsidRPr="00DF6F02">
              <w:rPr>
                <w:rFonts w:asciiTheme="minorHAnsi" w:hAnsiTheme="minorHAnsi" w:cstheme="minorHAnsi"/>
                <w:sz w:val="20"/>
                <w:szCs w:val="20"/>
              </w:rPr>
              <w:t>Drukarka pokładowa – po jednej szt. w każdym pojeździe:</w:t>
            </w:r>
          </w:p>
          <w:p w14:paraId="38A9464F" w14:textId="77777777" w:rsidR="00ED161D" w:rsidRPr="0012035F" w:rsidRDefault="00ED161D" w:rsidP="00ED161D">
            <w:pPr>
              <w:pStyle w:val="Akapitzlist"/>
              <w:numPr>
                <w:ilvl w:val="0"/>
                <w:numId w:val="73"/>
              </w:numPr>
              <w:jc w:val="both"/>
              <w:rPr>
                <w:rFonts w:asciiTheme="minorHAnsi" w:hAnsiTheme="minorHAnsi" w:cstheme="minorHAnsi"/>
                <w:sz w:val="20"/>
                <w:szCs w:val="20"/>
              </w:rPr>
            </w:pPr>
            <w:r w:rsidRPr="0012035F">
              <w:rPr>
                <w:rFonts w:asciiTheme="minorHAnsi" w:hAnsiTheme="minorHAnsi" w:cstheme="minorHAnsi"/>
                <w:sz w:val="20"/>
                <w:szCs w:val="20"/>
              </w:rPr>
              <w:t xml:space="preserve">firmy </w:t>
            </w:r>
            <w:proofErr w:type="spellStart"/>
            <w:r w:rsidRPr="0012035F">
              <w:rPr>
                <w:rFonts w:asciiTheme="minorHAnsi" w:hAnsiTheme="minorHAnsi" w:cstheme="minorHAnsi"/>
                <w:sz w:val="20"/>
                <w:szCs w:val="20"/>
              </w:rPr>
              <w:t>EMtest</w:t>
            </w:r>
            <w:proofErr w:type="spellEnd"/>
            <w:r w:rsidRPr="0012035F">
              <w:rPr>
                <w:rFonts w:asciiTheme="minorHAnsi" w:hAnsiTheme="minorHAnsi" w:cstheme="minorHAnsi"/>
                <w:sz w:val="20"/>
                <w:szCs w:val="20"/>
              </w:rPr>
              <w:t xml:space="preserve"> EM316iP lub równoważna,</w:t>
            </w:r>
          </w:p>
          <w:p w14:paraId="50FB29A0" w14:textId="77777777" w:rsidR="00ED161D" w:rsidRPr="0012035F" w:rsidRDefault="00ED161D" w:rsidP="00ED161D">
            <w:pPr>
              <w:pStyle w:val="Akapitzlist"/>
              <w:numPr>
                <w:ilvl w:val="0"/>
                <w:numId w:val="73"/>
              </w:numPr>
              <w:jc w:val="both"/>
              <w:rPr>
                <w:rFonts w:asciiTheme="minorHAnsi" w:hAnsiTheme="minorHAnsi" w:cstheme="minorHAnsi"/>
                <w:sz w:val="20"/>
                <w:szCs w:val="20"/>
              </w:rPr>
            </w:pPr>
            <w:r w:rsidRPr="0012035F">
              <w:rPr>
                <w:rFonts w:asciiTheme="minorHAnsi" w:hAnsiTheme="minorHAnsi" w:cstheme="minorHAnsi"/>
                <w:sz w:val="20"/>
                <w:szCs w:val="20"/>
              </w:rPr>
              <w:t>umożliwiająca wydruk biletów na rolce termicznej o szerokości 58 mm (słownie: pięćdziesięciu ośmiu milimetrów),</w:t>
            </w:r>
          </w:p>
          <w:p w14:paraId="4E78D2AA" w14:textId="77777777" w:rsidR="00ED161D" w:rsidRPr="0012035F" w:rsidRDefault="00ED161D" w:rsidP="00ED161D">
            <w:pPr>
              <w:pStyle w:val="Akapitzlist"/>
              <w:numPr>
                <w:ilvl w:val="0"/>
                <w:numId w:val="73"/>
              </w:numPr>
              <w:jc w:val="both"/>
              <w:rPr>
                <w:rFonts w:asciiTheme="minorHAnsi" w:hAnsiTheme="minorHAnsi" w:cstheme="minorHAnsi"/>
                <w:sz w:val="20"/>
                <w:szCs w:val="20"/>
              </w:rPr>
            </w:pPr>
            <w:r w:rsidRPr="0012035F">
              <w:rPr>
                <w:rFonts w:asciiTheme="minorHAnsi" w:hAnsiTheme="minorHAnsi" w:cstheme="minorHAnsi"/>
                <w:sz w:val="20"/>
                <w:szCs w:val="20"/>
              </w:rPr>
              <w:t>z możliwością automatycznego wydruku biletów zakupionych poprzez zewnętrzny terminal płatniczy po zaakceptowaniu transakcji,</w:t>
            </w:r>
          </w:p>
          <w:p w14:paraId="0C36A10C" w14:textId="77777777" w:rsidR="00ED161D" w:rsidRPr="0012035F" w:rsidRDefault="00ED161D" w:rsidP="00ED161D">
            <w:pPr>
              <w:pStyle w:val="Akapitzlist"/>
              <w:numPr>
                <w:ilvl w:val="0"/>
                <w:numId w:val="73"/>
              </w:numPr>
              <w:jc w:val="both"/>
              <w:rPr>
                <w:rFonts w:asciiTheme="minorHAnsi" w:hAnsiTheme="minorHAnsi" w:cstheme="minorHAnsi"/>
                <w:sz w:val="20"/>
                <w:szCs w:val="20"/>
              </w:rPr>
            </w:pPr>
            <w:r w:rsidRPr="0012035F">
              <w:rPr>
                <w:rFonts w:asciiTheme="minorHAnsi" w:hAnsiTheme="minorHAnsi" w:cstheme="minorHAnsi"/>
                <w:sz w:val="20"/>
                <w:szCs w:val="20"/>
              </w:rPr>
              <w:t>w pełni współpracująca z wymaganym komputerem pokładowym oraz centralą sterującą – multiplekserem,</w:t>
            </w:r>
          </w:p>
          <w:p w14:paraId="26CD024F" w14:textId="77777777" w:rsidR="00ED161D" w:rsidRPr="0012035F" w:rsidRDefault="00ED161D" w:rsidP="00ED161D">
            <w:pPr>
              <w:pStyle w:val="Akapitzlist"/>
              <w:numPr>
                <w:ilvl w:val="0"/>
                <w:numId w:val="73"/>
              </w:numPr>
              <w:jc w:val="both"/>
              <w:rPr>
                <w:rFonts w:asciiTheme="minorHAnsi" w:hAnsiTheme="minorHAnsi" w:cstheme="minorHAnsi"/>
                <w:sz w:val="20"/>
                <w:szCs w:val="20"/>
              </w:rPr>
            </w:pPr>
            <w:r w:rsidRPr="0012035F">
              <w:rPr>
                <w:rFonts w:asciiTheme="minorHAnsi" w:hAnsiTheme="minorHAnsi" w:cstheme="minorHAnsi"/>
                <w:sz w:val="20"/>
                <w:szCs w:val="20"/>
              </w:rPr>
              <w:t>zapewniająca bezproblemową pracę w temperaturach od -20°C do +60°C.</w:t>
            </w:r>
          </w:p>
          <w:p w14:paraId="21DE45FA" w14:textId="77777777" w:rsidR="00ED161D" w:rsidRPr="00DF6F02" w:rsidRDefault="00ED161D" w:rsidP="00ED161D">
            <w:pPr>
              <w:pStyle w:val="Akapitzlist"/>
              <w:numPr>
                <w:ilvl w:val="0"/>
                <w:numId w:val="68"/>
              </w:numPr>
              <w:ind w:left="329"/>
              <w:jc w:val="both"/>
              <w:rPr>
                <w:rFonts w:asciiTheme="minorHAnsi" w:hAnsiTheme="minorHAnsi" w:cstheme="minorHAnsi"/>
                <w:sz w:val="20"/>
                <w:szCs w:val="20"/>
              </w:rPr>
            </w:pPr>
            <w:r w:rsidRPr="00DF6F02">
              <w:rPr>
                <w:rFonts w:asciiTheme="minorHAnsi" w:hAnsiTheme="minorHAnsi" w:cstheme="minorHAnsi"/>
                <w:sz w:val="20"/>
                <w:szCs w:val="20"/>
              </w:rPr>
              <w:t>Wyświetlacze zewnętrzne – po jednej szt. każdego typu na pojazd:</w:t>
            </w:r>
          </w:p>
          <w:p w14:paraId="672F40EA" w14:textId="77777777" w:rsidR="00ED161D" w:rsidRPr="0012035F" w:rsidRDefault="00ED161D" w:rsidP="00ED161D">
            <w:pPr>
              <w:pStyle w:val="Akapitzlist"/>
              <w:numPr>
                <w:ilvl w:val="0"/>
                <w:numId w:val="74"/>
              </w:numPr>
              <w:jc w:val="both"/>
              <w:rPr>
                <w:rFonts w:asciiTheme="minorHAnsi" w:hAnsiTheme="minorHAnsi" w:cstheme="minorHAnsi"/>
                <w:sz w:val="20"/>
                <w:szCs w:val="20"/>
              </w:rPr>
            </w:pPr>
            <w:r w:rsidRPr="0012035F">
              <w:rPr>
                <w:rFonts w:asciiTheme="minorHAnsi" w:hAnsiTheme="minorHAnsi" w:cstheme="minorHAnsi"/>
                <w:sz w:val="20"/>
                <w:szCs w:val="20"/>
              </w:rPr>
              <w:t xml:space="preserve">przedni typu </w:t>
            </w:r>
            <w:proofErr w:type="spellStart"/>
            <w:r w:rsidRPr="0012035F">
              <w:rPr>
                <w:rFonts w:asciiTheme="minorHAnsi" w:hAnsiTheme="minorHAnsi" w:cstheme="minorHAnsi"/>
                <w:sz w:val="20"/>
                <w:szCs w:val="20"/>
              </w:rPr>
              <w:t>Mobitec</w:t>
            </w:r>
            <w:proofErr w:type="spellEnd"/>
            <w:r w:rsidRPr="0012035F">
              <w:rPr>
                <w:rFonts w:asciiTheme="minorHAnsi" w:hAnsiTheme="minorHAnsi" w:cstheme="minorHAnsi"/>
                <w:sz w:val="20"/>
                <w:szCs w:val="20"/>
              </w:rPr>
              <w:t xml:space="preserve"> </w:t>
            </w:r>
            <w:proofErr w:type="spellStart"/>
            <w:r w:rsidRPr="0012035F">
              <w:rPr>
                <w:rFonts w:asciiTheme="minorHAnsi" w:hAnsiTheme="minorHAnsi" w:cstheme="minorHAnsi"/>
                <w:sz w:val="20"/>
                <w:szCs w:val="20"/>
              </w:rPr>
              <w:t>MobiLED</w:t>
            </w:r>
            <w:proofErr w:type="spellEnd"/>
            <w:r w:rsidRPr="0012035F">
              <w:rPr>
                <w:rFonts w:asciiTheme="minorHAnsi" w:hAnsiTheme="minorHAnsi" w:cstheme="minorHAnsi"/>
                <w:sz w:val="20"/>
                <w:szCs w:val="20"/>
              </w:rPr>
              <w:t xml:space="preserve"> Ultima White lub równoważny, o rozdzielczości co najmniej 128 x 16 punktów świetlnych i kącie widzenia co najmniej 120°, wykonany w technologii LED z diodami koloru białego rozdzielonymi od siebie specjalnymi lamelami ułatwiającymi czytelność wyświetlanego tekstu, z co najmniej stustopniową automatyczną regulacją jasności w zależności od warunków oświetlenia panujących na zewnątrz autobusu, żywotność zastosowanych diod musi zapewniać poprawne funkcjonowanie przez co najmniej 100 000 godzin, umożliwiający wyświetlanie numeru linii, kierunku wraz z ewentualnymi dodatkowymi informacjami jak np. „TRASA ZMIENIONA”, „KURS SKRÓCONY” (w jednym lub dwóch wierszach zależnie od potrzeb) oraz dodatkowych piktogramów (np. dworzec kolejowy, szpital), w pełni zintegrowany za pomocą transmisji RS485 z wymaganym komputerem pokładowym i automatycznie przez niego sterowanym, umieszczony centralnie </w:t>
            </w:r>
            <w:r w:rsidRPr="0012035F">
              <w:rPr>
                <w:rFonts w:asciiTheme="minorHAnsi" w:hAnsiTheme="minorHAnsi" w:cstheme="minorHAnsi"/>
                <w:sz w:val="20"/>
                <w:szCs w:val="20"/>
              </w:rPr>
              <w:lastRenderedPageBreak/>
              <w:t xml:space="preserve">w osi pojazdu w wydzielonej przestrzeni (świetliku) nad przednią szybą – wymiary nie mogą przekraczać 2000 x 310 x 30  mm, zapewniający bezproblemową pracę w temperaturach od -40°C do +70°C oraz pobór mocy podczas trybu czuwania nieprzekraczający 0,2 </w:t>
            </w:r>
            <w:proofErr w:type="spellStart"/>
            <w:r w:rsidRPr="0012035F">
              <w:rPr>
                <w:rFonts w:asciiTheme="minorHAnsi" w:hAnsiTheme="minorHAnsi" w:cstheme="minorHAnsi"/>
                <w:sz w:val="20"/>
                <w:szCs w:val="20"/>
              </w:rPr>
              <w:t>mW</w:t>
            </w:r>
            <w:proofErr w:type="spellEnd"/>
            <w:r w:rsidRPr="0012035F">
              <w:rPr>
                <w:rFonts w:asciiTheme="minorHAnsi" w:hAnsiTheme="minorHAnsi" w:cstheme="minorHAnsi"/>
                <w:sz w:val="20"/>
                <w:szCs w:val="20"/>
              </w:rPr>
              <w:t>, spełniający normę ECE-R10 (brak emisji pola elektromagnetycznego) i kryterium palności ECE-R118;</w:t>
            </w:r>
          </w:p>
          <w:p w14:paraId="1ADA3A96" w14:textId="77777777" w:rsidR="00ED161D" w:rsidRPr="0012035F" w:rsidRDefault="00ED161D" w:rsidP="00ED161D">
            <w:pPr>
              <w:pStyle w:val="Akapitzlist"/>
              <w:numPr>
                <w:ilvl w:val="0"/>
                <w:numId w:val="74"/>
              </w:numPr>
              <w:jc w:val="both"/>
              <w:rPr>
                <w:rFonts w:asciiTheme="minorHAnsi" w:hAnsiTheme="minorHAnsi" w:cstheme="minorHAnsi"/>
                <w:sz w:val="20"/>
                <w:szCs w:val="20"/>
              </w:rPr>
            </w:pPr>
            <w:r w:rsidRPr="0012035F">
              <w:rPr>
                <w:rFonts w:asciiTheme="minorHAnsi" w:hAnsiTheme="minorHAnsi" w:cstheme="minorHAnsi"/>
                <w:sz w:val="20"/>
                <w:szCs w:val="20"/>
              </w:rPr>
              <w:t xml:space="preserve">boczny typu </w:t>
            </w:r>
            <w:proofErr w:type="spellStart"/>
            <w:r w:rsidRPr="0012035F">
              <w:rPr>
                <w:rFonts w:asciiTheme="minorHAnsi" w:hAnsiTheme="minorHAnsi" w:cstheme="minorHAnsi"/>
                <w:sz w:val="20"/>
                <w:szCs w:val="20"/>
              </w:rPr>
              <w:t>Mobitec</w:t>
            </w:r>
            <w:proofErr w:type="spellEnd"/>
            <w:r w:rsidRPr="0012035F">
              <w:rPr>
                <w:rFonts w:asciiTheme="minorHAnsi" w:hAnsiTheme="minorHAnsi" w:cstheme="minorHAnsi"/>
                <w:sz w:val="20"/>
                <w:szCs w:val="20"/>
              </w:rPr>
              <w:t xml:space="preserve"> </w:t>
            </w:r>
            <w:proofErr w:type="spellStart"/>
            <w:r w:rsidRPr="0012035F">
              <w:rPr>
                <w:rFonts w:asciiTheme="minorHAnsi" w:hAnsiTheme="minorHAnsi" w:cstheme="minorHAnsi"/>
                <w:sz w:val="20"/>
                <w:szCs w:val="20"/>
              </w:rPr>
              <w:t>MobiLED</w:t>
            </w:r>
            <w:proofErr w:type="spellEnd"/>
            <w:r w:rsidRPr="0012035F">
              <w:rPr>
                <w:rFonts w:asciiTheme="minorHAnsi" w:hAnsiTheme="minorHAnsi" w:cstheme="minorHAnsi"/>
                <w:sz w:val="20"/>
                <w:szCs w:val="20"/>
              </w:rPr>
              <w:t xml:space="preserve"> Ultima White lub równoważny, o rozdzielczości co najmniej 112 x 16 punktów świetlnych i kącie widzenia co najmniej 120°, wykonany w technologii LED z diodami koloru białego rozdzielonymi od siebie specjalnymi lamelami ułatwiającymi czytelność wyświetlanego tekstu, z co najmniej stustopniową automatyczną regulacją jasności w zależności od warunków oświetlenia panujących na zewnątrz autobusu, żywotność zastosowanych diod musi zapewniać poprawne funkcjonowanie przez co najmniej 100 000 godzin, umożliwiający wyświetlanie numeru linii, kierunku wraz z ewentualnymi dodatkowymi informacjami jak np. „TRASA ZMIENIONA”, „KURS SKRÓCONY” (w jednym lub dwóch wierszach zależnie od potrzeb) oraz dodatkowych piktogramów (np. dworzec kolejowy, szpital), w pełni zintegrowany za pomocą transmisji RS485 z wymaganym komputerem pokładowym i automatycznie przez niego sterowanym, umieszczony w wydzielonej przestrzeni (świetliku) pomiędzy I </w:t>
            </w:r>
            <w:proofErr w:type="spellStart"/>
            <w:r w:rsidRPr="0012035F">
              <w:rPr>
                <w:rFonts w:asciiTheme="minorHAnsi" w:hAnsiTheme="minorHAnsi" w:cstheme="minorHAnsi"/>
                <w:sz w:val="20"/>
                <w:szCs w:val="20"/>
              </w:rPr>
              <w:t>i</w:t>
            </w:r>
            <w:proofErr w:type="spellEnd"/>
            <w:r w:rsidRPr="0012035F">
              <w:rPr>
                <w:rFonts w:asciiTheme="minorHAnsi" w:hAnsiTheme="minorHAnsi" w:cstheme="minorHAnsi"/>
                <w:sz w:val="20"/>
                <w:szCs w:val="20"/>
              </w:rPr>
              <w:t xml:space="preserve"> II drzwiami – wymiary nie mogą przekraczać 1200 x 230 x 30  mm, zapewniający bezproblemową pracę w temperaturach od -40°C do +70°C oraz pobór mocy podczas trybu czuwania nieprzekraczający 0,2 </w:t>
            </w:r>
            <w:proofErr w:type="spellStart"/>
            <w:r w:rsidRPr="0012035F">
              <w:rPr>
                <w:rFonts w:asciiTheme="minorHAnsi" w:hAnsiTheme="minorHAnsi" w:cstheme="minorHAnsi"/>
                <w:sz w:val="20"/>
                <w:szCs w:val="20"/>
              </w:rPr>
              <w:t>mW</w:t>
            </w:r>
            <w:proofErr w:type="spellEnd"/>
            <w:r w:rsidRPr="0012035F">
              <w:rPr>
                <w:rFonts w:asciiTheme="minorHAnsi" w:hAnsiTheme="minorHAnsi" w:cstheme="minorHAnsi"/>
                <w:sz w:val="20"/>
                <w:szCs w:val="20"/>
              </w:rPr>
              <w:t>, spełniający normę ECE-R10 (brak emisji pola elektromagnetycznego) i kryterium palności ECE-R118;</w:t>
            </w:r>
          </w:p>
          <w:p w14:paraId="41063D58" w14:textId="77777777" w:rsidR="00ED161D" w:rsidRPr="0012035F" w:rsidRDefault="00ED161D" w:rsidP="00ED161D">
            <w:pPr>
              <w:pStyle w:val="Akapitzlist"/>
              <w:numPr>
                <w:ilvl w:val="0"/>
                <w:numId w:val="74"/>
              </w:numPr>
              <w:jc w:val="both"/>
              <w:rPr>
                <w:rFonts w:asciiTheme="minorHAnsi" w:hAnsiTheme="minorHAnsi" w:cstheme="minorHAnsi"/>
                <w:sz w:val="20"/>
                <w:szCs w:val="20"/>
              </w:rPr>
            </w:pPr>
            <w:r w:rsidRPr="0012035F">
              <w:rPr>
                <w:rFonts w:asciiTheme="minorHAnsi" w:hAnsiTheme="minorHAnsi" w:cstheme="minorHAnsi"/>
                <w:sz w:val="20"/>
                <w:szCs w:val="20"/>
              </w:rPr>
              <w:t xml:space="preserve">tylny typu </w:t>
            </w:r>
            <w:proofErr w:type="spellStart"/>
            <w:r w:rsidRPr="0012035F">
              <w:rPr>
                <w:rFonts w:asciiTheme="minorHAnsi" w:hAnsiTheme="minorHAnsi" w:cstheme="minorHAnsi"/>
                <w:sz w:val="20"/>
                <w:szCs w:val="20"/>
              </w:rPr>
              <w:t>Mobitec</w:t>
            </w:r>
            <w:proofErr w:type="spellEnd"/>
            <w:r w:rsidRPr="0012035F">
              <w:rPr>
                <w:rFonts w:asciiTheme="minorHAnsi" w:hAnsiTheme="minorHAnsi" w:cstheme="minorHAnsi"/>
                <w:sz w:val="20"/>
                <w:szCs w:val="20"/>
              </w:rPr>
              <w:t xml:space="preserve"> </w:t>
            </w:r>
            <w:proofErr w:type="spellStart"/>
            <w:r w:rsidRPr="0012035F">
              <w:rPr>
                <w:rFonts w:asciiTheme="minorHAnsi" w:hAnsiTheme="minorHAnsi" w:cstheme="minorHAnsi"/>
                <w:sz w:val="20"/>
                <w:szCs w:val="20"/>
              </w:rPr>
              <w:t>MobiLED</w:t>
            </w:r>
            <w:proofErr w:type="spellEnd"/>
            <w:r w:rsidRPr="0012035F">
              <w:rPr>
                <w:rFonts w:asciiTheme="minorHAnsi" w:hAnsiTheme="minorHAnsi" w:cstheme="minorHAnsi"/>
                <w:sz w:val="20"/>
                <w:szCs w:val="20"/>
              </w:rPr>
              <w:t xml:space="preserve"> Ultima White lub równoważny, o rozdzielczości co najmniej 112 x 16 punktów świetlnych i kącie widzenia co najmniej 120°, wykonany w technologii LED z diodami koloru białego rozdzielonymi od siebie specjalnymi lamelami ułatwiającymi czytelność wyświetlanego tekstu, z co najmniej stustopniową automatyczną regulacją jasności w zależności od warunków oświetlenia panujących na zewnątrz autobusu, żywotność zastosowanych diod musi zapewniać poprawne funkcjonowanie przez co najmniej 100 000 godzin, umożliwiający wyświetlanie numeru linii, kierunku wraz z ewentualnymi dodatkowymi informacjami jak np. „TRASA ZMIENIONA”, „KURS SKRÓCONY” (w jednym lub dwóch wierszach zależnie od potrzeb) oraz dodatkowych piktogramów (np. dworzec kolejowy, szpital), w pełni zintegrowany za pomocą transmisji RS485 z wymaganym komputerem pokładowym i automatycznie przez niego sterowanym, umieszczony centralnie w osi pojazdu w wydzielonej przestrzeni (świetliku) nad tylną szybą – wymiary nie mogą przekraczać 1200 x 230 x 30  mm, zapewniający bezproblemową pracę w temperaturach od -40°C do +70°C oraz pobór mocy podczas trybu czuwania nieprzekraczający 0,2 </w:t>
            </w:r>
            <w:proofErr w:type="spellStart"/>
            <w:r w:rsidRPr="0012035F">
              <w:rPr>
                <w:rFonts w:asciiTheme="minorHAnsi" w:hAnsiTheme="minorHAnsi" w:cstheme="minorHAnsi"/>
                <w:sz w:val="20"/>
                <w:szCs w:val="20"/>
              </w:rPr>
              <w:t>mW</w:t>
            </w:r>
            <w:proofErr w:type="spellEnd"/>
            <w:r w:rsidRPr="0012035F">
              <w:rPr>
                <w:rFonts w:asciiTheme="minorHAnsi" w:hAnsiTheme="minorHAnsi" w:cstheme="minorHAnsi"/>
                <w:sz w:val="20"/>
                <w:szCs w:val="20"/>
              </w:rPr>
              <w:t>, spełniający normę ECE-R10 (brak emisji pola elektromagnetycznego) i kryterium palności ECE-R118;</w:t>
            </w:r>
          </w:p>
          <w:p w14:paraId="276C434B" w14:textId="77777777" w:rsidR="00ED161D" w:rsidRPr="00DF6F02" w:rsidRDefault="00ED161D" w:rsidP="00ED161D">
            <w:pPr>
              <w:pStyle w:val="Akapitzlist"/>
              <w:numPr>
                <w:ilvl w:val="0"/>
                <w:numId w:val="68"/>
              </w:numPr>
              <w:ind w:left="329"/>
              <w:jc w:val="both"/>
              <w:rPr>
                <w:rFonts w:asciiTheme="minorHAnsi" w:hAnsiTheme="minorHAnsi" w:cstheme="minorHAnsi"/>
                <w:sz w:val="20"/>
                <w:szCs w:val="20"/>
              </w:rPr>
            </w:pPr>
            <w:r w:rsidRPr="00DF6F02">
              <w:rPr>
                <w:rFonts w:asciiTheme="minorHAnsi" w:hAnsiTheme="minorHAnsi" w:cstheme="minorHAnsi"/>
                <w:sz w:val="20"/>
                <w:szCs w:val="20"/>
              </w:rPr>
              <w:t>Wyświetlacz wewnętrzny – po jednej szt. na pojazd:</w:t>
            </w:r>
          </w:p>
          <w:p w14:paraId="7F5E646A" w14:textId="77777777" w:rsidR="00ED161D" w:rsidRPr="0012035F" w:rsidRDefault="00ED161D" w:rsidP="00ED161D">
            <w:pPr>
              <w:pStyle w:val="Akapitzlist"/>
              <w:numPr>
                <w:ilvl w:val="0"/>
                <w:numId w:val="75"/>
              </w:numPr>
              <w:jc w:val="both"/>
              <w:rPr>
                <w:rFonts w:asciiTheme="minorHAnsi" w:hAnsiTheme="minorHAnsi" w:cstheme="minorHAnsi"/>
                <w:sz w:val="20"/>
                <w:szCs w:val="20"/>
              </w:rPr>
            </w:pPr>
            <w:r w:rsidRPr="0012035F">
              <w:rPr>
                <w:rFonts w:asciiTheme="minorHAnsi" w:hAnsiTheme="minorHAnsi" w:cstheme="minorHAnsi"/>
                <w:sz w:val="20"/>
                <w:szCs w:val="20"/>
              </w:rPr>
              <w:lastRenderedPageBreak/>
              <w:t xml:space="preserve">firmy </w:t>
            </w:r>
            <w:proofErr w:type="spellStart"/>
            <w:r w:rsidRPr="0012035F">
              <w:rPr>
                <w:rFonts w:asciiTheme="minorHAnsi" w:hAnsiTheme="minorHAnsi" w:cstheme="minorHAnsi"/>
                <w:sz w:val="20"/>
                <w:szCs w:val="20"/>
              </w:rPr>
              <w:t>EMtest</w:t>
            </w:r>
            <w:proofErr w:type="spellEnd"/>
            <w:r w:rsidRPr="0012035F">
              <w:rPr>
                <w:rFonts w:asciiTheme="minorHAnsi" w:hAnsiTheme="minorHAnsi" w:cstheme="minorHAnsi"/>
                <w:sz w:val="20"/>
                <w:szCs w:val="20"/>
              </w:rPr>
              <w:t xml:space="preserve"> EM840 29S lub równoważny,</w:t>
            </w:r>
          </w:p>
          <w:p w14:paraId="633F4458" w14:textId="77777777" w:rsidR="00ED161D" w:rsidRPr="0012035F" w:rsidRDefault="00ED161D" w:rsidP="00ED161D">
            <w:pPr>
              <w:pStyle w:val="Akapitzlist"/>
              <w:numPr>
                <w:ilvl w:val="0"/>
                <w:numId w:val="75"/>
              </w:numPr>
              <w:jc w:val="both"/>
              <w:rPr>
                <w:rFonts w:asciiTheme="minorHAnsi" w:hAnsiTheme="minorHAnsi" w:cstheme="minorHAnsi"/>
                <w:sz w:val="20"/>
                <w:szCs w:val="20"/>
              </w:rPr>
            </w:pPr>
            <w:r w:rsidRPr="0012035F">
              <w:rPr>
                <w:rFonts w:asciiTheme="minorHAnsi" w:hAnsiTheme="minorHAnsi" w:cstheme="minorHAnsi"/>
                <w:sz w:val="20"/>
                <w:szCs w:val="20"/>
              </w:rPr>
              <w:t>wyposażony w wyświetlacz LCD o rozmiarze co najmniej 29” i rozdzielczości co najmniej 1920 x 540,</w:t>
            </w:r>
          </w:p>
          <w:p w14:paraId="0D2DDE54" w14:textId="77777777" w:rsidR="00ED161D" w:rsidRPr="0012035F" w:rsidRDefault="00ED161D" w:rsidP="00ED161D">
            <w:pPr>
              <w:pStyle w:val="Akapitzlist"/>
              <w:numPr>
                <w:ilvl w:val="0"/>
                <w:numId w:val="75"/>
              </w:numPr>
              <w:jc w:val="both"/>
              <w:rPr>
                <w:rFonts w:asciiTheme="minorHAnsi" w:hAnsiTheme="minorHAnsi" w:cstheme="minorHAnsi"/>
                <w:sz w:val="20"/>
                <w:szCs w:val="20"/>
              </w:rPr>
            </w:pPr>
            <w:r w:rsidRPr="0012035F">
              <w:rPr>
                <w:rFonts w:asciiTheme="minorHAnsi" w:hAnsiTheme="minorHAnsi" w:cstheme="minorHAnsi"/>
                <w:sz w:val="20"/>
                <w:szCs w:val="20"/>
              </w:rPr>
              <w:t>w pełni zintegrowany z wymaganym komputerem pokładowym oraz centralą sterującą - multiplekserem,</w:t>
            </w:r>
          </w:p>
          <w:p w14:paraId="33B707BF" w14:textId="77777777" w:rsidR="00ED161D" w:rsidRPr="0012035F" w:rsidRDefault="00ED161D" w:rsidP="00ED161D">
            <w:pPr>
              <w:pStyle w:val="Akapitzlist"/>
              <w:numPr>
                <w:ilvl w:val="0"/>
                <w:numId w:val="75"/>
              </w:numPr>
              <w:jc w:val="both"/>
              <w:rPr>
                <w:rFonts w:asciiTheme="minorHAnsi" w:hAnsiTheme="minorHAnsi" w:cstheme="minorHAnsi"/>
                <w:sz w:val="20"/>
                <w:szCs w:val="20"/>
              </w:rPr>
            </w:pPr>
            <w:r w:rsidRPr="0012035F">
              <w:rPr>
                <w:rFonts w:asciiTheme="minorHAnsi" w:hAnsiTheme="minorHAnsi" w:cstheme="minorHAnsi"/>
                <w:sz w:val="20"/>
                <w:szCs w:val="20"/>
              </w:rPr>
              <w:t>komunikacja z centralą sterującą – multiplekserem musi odbywać się za pomocą Ethernet,</w:t>
            </w:r>
          </w:p>
          <w:p w14:paraId="0FB0EBF4" w14:textId="77777777" w:rsidR="00ED161D" w:rsidRPr="0012035F" w:rsidRDefault="00ED161D" w:rsidP="00ED161D">
            <w:pPr>
              <w:pStyle w:val="Akapitzlist"/>
              <w:numPr>
                <w:ilvl w:val="0"/>
                <w:numId w:val="75"/>
              </w:numPr>
              <w:jc w:val="both"/>
              <w:rPr>
                <w:rFonts w:asciiTheme="minorHAnsi" w:hAnsiTheme="minorHAnsi" w:cstheme="minorHAnsi"/>
                <w:sz w:val="20"/>
                <w:szCs w:val="20"/>
              </w:rPr>
            </w:pPr>
            <w:r w:rsidRPr="0012035F">
              <w:rPr>
                <w:rFonts w:asciiTheme="minorHAnsi" w:hAnsiTheme="minorHAnsi" w:cstheme="minorHAnsi"/>
                <w:sz w:val="20"/>
                <w:szCs w:val="20"/>
              </w:rPr>
              <w:t>szyba osłaniająca wyświetlacz musi być wykonana z bezpiecznego szkła,</w:t>
            </w:r>
          </w:p>
          <w:p w14:paraId="1158A0A6" w14:textId="77777777" w:rsidR="00ED161D" w:rsidRPr="0012035F" w:rsidRDefault="00ED161D" w:rsidP="00ED161D">
            <w:pPr>
              <w:pStyle w:val="Akapitzlist"/>
              <w:numPr>
                <w:ilvl w:val="0"/>
                <w:numId w:val="75"/>
              </w:numPr>
              <w:jc w:val="both"/>
              <w:rPr>
                <w:rFonts w:asciiTheme="minorHAnsi" w:hAnsiTheme="minorHAnsi" w:cstheme="minorHAnsi"/>
                <w:sz w:val="20"/>
                <w:szCs w:val="20"/>
              </w:rPr>
            </w:pPr>
            <w:r w:rsidRPr="0012035F">
              <w:rPr>
                <w:rFonts w:asciiTheme="minorHAnsi" w:hAnsiTheme="minorHAnsi" w:cstheme="minorHAnsi"/>
                <w:sz w:val="20"/>
                <w:szCs w:val="20"/>
              </w:rPr>
              <w:t>prezentujący informacje o aktualnym przystanku, co najmniej 4 kolejnych przystankach, przystanku końcowym, aktualnej dacie i godzinie oraz logotyp Zamawiającego,</w:t>
            </w:r>
          </w:p>
          <w:p w14:paraId="1017ABD7" w14:textId="77777777" w:rsidR="00ED161D" w:rsidRPr="0012035F" w:rsidRDefault="00ED161D" w:rsidP="00ED161D">
            <w:pPr>
              <w:pStyle w:val="Akapitzlist"/>
              <w:numPr>
                <w:ilvl w:val="0"/>
                <w:numId w:val="75"/>
              </w:numPr>
              <w:jc w:val="both"/>
              <w:rPr>
                <w:rFonts w:asciiTheme="minorHAnsi" w:hAnsiTheme="minorHAnsi" w:cstheme="minorHAnsi"/>
                <w:sz w:val="20"/>
                <w:szCs w:val="20"/>
              </w:rPr>
            </w:pPr>
            <w:r w:rsidRPr="0012035F">
              <w:rPr>
                <w:rFonts w:asciiTheme="minorHAnsi" w:hAnsiTheme="minorHAnsi" w:cstheme="minorHAnsi"/>
                <w:sz w:val="20"/>
                <w:szCs w:val="20"/>
              </w:rPr>
              <w:t>umieszczony nad przejściem za kabiną kierowcy,</w:t>
            </w:r>
          </w:p>
          <w:p w14:paraId="77281F09" w14:textId="77777777" w:rsidR="00ED161D" w:rsidRPr="0012035F" w:rsidRDefault="00ED161D" w:rsidP="00ED161D">
            <w:pPr>
              <w:pStyle w:val="Akapitzlist"/>
              <w:numPr>
                <w:ilvl w:val="0"/>
                <w:numId w:val="75"/>
              </w:numPr>
              <w:jc w:val="both"/>
              <w:rPr>
                <w:rFonts w:asciiTheme="minorHAnsi" w:hAnsiTheme="minorHAnsi" w:cstheme="minorHAnsi"/>
                <w:sz w:val="20"/>
                <w:szCs w:val="20"/>
              </w:rPr>
            </w:pPr>
            <w:r w:rsidRPr="0012035F">
              <w:rPr>
                <w:rFonts w:asciiTheme="minorHAnsi" w:hAnsiTheme="minorHAnsi" w:cstheme="minorHAnsi"/>
                <w:sz w:val="20"/>
                <w:szCs w:val="20"/>
              </w:rPr>
              <w:t>zapewniający bezproblemową pracę w temperaturach od -20°C do +60°C.</w:t>
            </w:r>
          </w:p>
          <w:p w14:paraId="593B847E" w14:textId="77777777" w:rsidR="00ED161D" w:rsidRPr="00DF6F02" w:rsidRDefault="00ED161D" w:rsidP="00ED161D">
            <w:pPr>
              <w:pStyle w:val="Akapitzlist"/>
              <w:numPr>
                <w:ilvl w:val="0"/>
                <w:numId w:val="68"/>
              </w:numPr>
              <w:ind w:left="329"/>
              <w:jc w:val="both"/>
              <w:rPr>
                <w:rFonts w:asciiTheme="minorHAnsi" w:hAnsiTheme="minorHAnsi" w:cstheme="minorHAnsi"/>
                <w:sz w:val="20"/>
                <w:szCs w:val="20"/>
              </w:rPr>
            </w:pPr>
            <w:r w:rsidRPr="00DF6F02">
              <w:rPr>
                <w:rFonts w:asciiTheme="minorHAnsi" w:hAnsiTheme="minorHAnsi" w:cstheme="minorHAnsi"/>
                <w:sz w:val="20"/>
                <w:szCs w:val="20"/>
              </w:rPr>
              <w:t>System audio:</w:t>
            </w:r>
          </w:p>
          <w:p w14:paraId="5B56C916" w14:textId="77777777" w:rsidR="00ED161D" w:rsidRPr="0012035F" w:rsidRDefault="00ED161D" w:rsidP="00ED161D">
            <w:pPr>
              <w:pStyle w:val="Akapitzlist"/>
              <w:numPr>
                <w:ilvl w:val="0"/>
                <w:numId w:val="76"/>
              </w:numPr>
              <w:jc w:val="both"/>
              <w:rPr>
                <w:rFonts w:asciiTheme="minorHAnsi" w:hAnsiTheme="minorHAnsi" w:cstheme="minorHAnsi"/>
                <w:sz w:val="20"/>
                <w:szCs w:val="20"/>
              </w:rPr>
            </w:pPr>
            <w:r w:rsidRPr="0012035F">
              <w:rPr>
                <w:rFonts w:asciiTheme="minorHAnsi" w:hAnsiTheme="minorHAnsi" w:cstheme="minorHAnsi"/>
                <w:sz w:val="20"/>
                <w:szCs w:val="20"/>
              </w:rPr>
              <w:t>mikrofon w kabinie kierowcy,</w:t>
            </w:r>
          </w:p>
          <w:p w14:paraId="2B6D3FBD" w14:textId="77777777" w:rsidR="00ED161D" w:rsidRPr="0012035F" w:rsidRDefault="00ED161D" w:rsidP="00ED161D">
            <w:pPr>
              <w:pStyle w:val="Akapitzlist"/>
              <w:numPr>
                <w:ilvl w:val="0"/>
                <w:numId w:val="76"/>
              </w:numPr>
              <w:jc w:val="both"/>
              <w:rPr>
                <w:rFonts w:asciiTheme="minorHAnsi" w:hAnsiTheme="minorHAnsi" w:cstheme="minorHAnsi"/>
                <w:sz w:val="20"/>
                <w:szCs w:val="20"/>
              </w:rPr>
            </w:pPr>
            <w:r w:rsidRPr="0012035F">
              <w:rPr>
                <w:rFonts w:asciiTheme="minorHAnsi" w:hAnsiTheme="minorHAnsi" w:cstheme="minorHAnsi"/>
                <w:sz w:val="20"/>
                <w:szCs w:val="20"/>
              </w:rPr>
              <w:t xml:space="preserve">wyposażony co najmniej w 6 (sześć) głośników rozmieszczonych równomiernie w przestrzeni pasażerskiej i ustawiony w taki sposób aby głośność komunikatów głosowych emitowana z systemu informacji pasażerskiej mieściła się w granicach 72 - 74 </w:t>
            </w:r>
            <w:proofErr w:type="spellStart"/>
            <w:r w:rsidRPr="0012035F">
              <w:rPr>
                <w:rFonts w:asciiTheme="minorHAnsi" w:hAnsiTheme="minorHAnsi" w:cstheme="minorHAnsi"/>
                <w:sz w:val="20"/>
                <w:szCs w:val="20"/>
              </w:rPr>
              <w:t>dB</w:t>
            </w:r>
            <w:proofErr w:type="spellEnd"/>
            <w:r w:rsidRPr="0012035F">
              <w:rPr>
                <w:rFonts w:asciiTheme="minorHAnsi" w:hAnsiTheme="minorHAnsi" w:cstheme="minorHAnsi"/>
                <w:sz w:val="20"/>
                <w:szCs w:val="20"/>
              </w:rPr>
              <w:t xml:space="preserve"> (poziom głośności komunikatów powinien być sprawdzony w środkowej części pojazdu w warunkach zbliżonych do występujących w czasie podróży tj. podczas jazdy - bez włączonej klimatyzacji).</w:t>
            </w:r>
          </w:p>
          <w:p w14:paraId="1932FAF9" w14:textId="77777777" w:rsidR="00ED161D" w:rsidRPr="0012035F" w:rsidRDefault="00ED161D" w:rsidP="00ED161D">
            <w:pPr>
              <w:pStyle w:val="Akapitzlist"/>
              <w:numPr>
                <w:ilvl w:val="0"/>
                <w:numId w:val="68"/>
              </w:numPr>
              <w:ind w:left="329"/>
              <w:jc w:val="both"/>
              <w:rPr>
                <w:rFonts w:asciiTheme="minorHAnsi" w:hAnsiTheme="minorHAnsi" w:cstheme="minorHAnsi"/>
                <w:sz w:val="20"/>
                <w:szCs w:val="20"/>
              </w:rPr>
            </w:pPr>
            <w:r w:rsidRPr="0012035F">
              <w:rPr>
                <w:rFonts w:asciiTheme="minorHAnsi" w:hAnsiTheme="minorHAnsi" w:cstheme="minorHAnsi"/>
                <w:sz w:val="20"/>
                <w:szCs w:val="20"/>
              </w:rPr>
              <w:t>System łączności</w:t>
            </w:r>
          </w:p>
          <w:p w14:paraId="53D2D69B" w14:textId="77777777" w:rsidR="00ED161D" w:rsidRPr="0012035F" w:rsidRDefault="00ED161D" w:rsidP="00ED161D">
            <w:pPr>
              <w:pStyle w:val="Akapitzlist"/>
              <w:numPr>
                <w:ilvl w:val="0"/>
                <w:numId w:val="77"/>
              </w:numPr>
              <w:jc w:val="both"/>
              <w:rPr>
                <w:rFonts w:asciiTheme="minorHAnsi" w:hAnsiTheme="minorHAnsi" w:cstheme="minorHAnsi"/>
                <w:sz w:val="20"/>
                <w:szCs w:val="20"/>
              </w:rPr>
            </w:pPr>
            <w:r w:rsidRPr="0012035F">
              <w:rPr>
                <w:rFonts w:asciiTheme="minorHAnsi" w:hAnsiTheme="minorHAnsi" w:cstheme="minorHAnsi"/>
                <w:sz w:val="20"/>
                <w:szCs w:val="20"/>
              </w:rPr>
              <w:t>radiotelefon – analogowy firmy ICOM IC-F5062 lub równoważny, pracujący w systemie łączności radiowej MZK Wejherowo, w paśmie 163,35 MHz (dodatkowo tony CTCSS według pozwolenia radiowego MZK Wejherowo), umieszczony w kabinie kierowcy w bezpośredniej bliskości kierującego, spełniający normy szczelności co najmniej IP54, z możliwością programowania odstępów międzykanałowych 12,5/20/25 kHz, zapewniający bezproblemową pracę w temperaturach od -25°C do +55°C, z progiem działania szumów wynoszącym co najmniej -12dBµV, wyposażony w mikrofon ręczny wykonany z materiałów odpornych na uderzenia.</w:t>
            </w:r>
          </w:p>
          <w:p w14:paraId="5A7FE255" w14:textId="77777777" w:rsidR="00ED161D" w:rsidRPr="0012035F" w:rsidRDefault="00ED161D" w:rsidP="00ED161D">
            <w:pPr>
              <w:pStyle w:val="Akapitzlist"/>
              <w:numPr>
                <w:ilvl w:val="0"/>
                <w:numId w:val="77"/>
              </w:numPr>
              <w:jc w:val="both"/>
              <w:rPr>
                <w:rFonts w:asciiTheme="minorHAnsi" w:hAnsiTheme="minorHAnsi" w:cstheme="minorHAnsi"/>
                <w:sz w:val="20"/>
                <w:szCs w:val="20"/>
              </w:rPr>
            </w:pPr>
            <w:r w:rsidRPr="0012035F">
              <w:rPr>
                <w:rFonts w:asciiTheme="minorHAnsi" w:hAnsiTheme="minorHAnsi" w:cstheme="minorHAnsi"/>
                <w:sz w:val="20"/>
                <w:szCs w:val="20"/>
              </w:rPr>
              <w:t>antena radiotelefonu – firmy RADMOR 144-174 MHz lub równoważna.</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1AB18A" w14:textId="77777777" w:rsidR="00ED161D" w:rsidRPr="00A1051B" w:rsidRDefault="00ED161D" w:rsidP="00C30770">
            <w:pPr>
              <w:pStyle w:val="Akapitzlist"/>
              <w:ind w:left="360"/>
              <w:rPr>
                <w:rFonts w:asciiTheme="minorHAnsi" w:hAnsiTheme="minorHAnsi" w:cstheme="minorHAnsi"/>
                <w:sz w:val="16"/>
                <w:szCs w:val="16"/>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19F318" w14:textId="77777777" w:rsidR="00ED161D" w:rsidRPr="00A1051B" w:rsidRDefault="00ED161D" w:rsidP="00C30770">
            <w:pPr>
              <w:pStyle w:val="Akapitzlist"/>
              <w:ind w:left="360"/>
              <w:rPr>
                <w:rFonts w:asciiTheme="minorHAnsi" w:hAnsiTheme="minorHAnsi" w:cstheme="minorHAnsi"/>
                <w:sz w:val="16"/>
                <w:szCs w:val="16"/>
              </w:rPr>
            </w:pPr>
          </w:p>
        </w:tc>
      </w:tr>
      <w:tr w:rsidR="00ED161D" w:rsidRPr="001A4759" w14:paraId="1DD425B3" w14:textId="77777777" w:rsidTr="00C30770">
        <w:tc>
          <w:tcPr>
            <w:tcW w:w="783" w:type="pct"/>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6FB4C14B" w14:textId="77777777" w:rsidR="00ED161D" w:rsidRPr="00DF6F02" w:rsidRDefault="00ED161D" w:rsidP="00C30770">
            <w:pPr>
              <w:rPr>
                <w:rFonts w:asciiTheme="minorHAnsi" w:hAnsiTheme="minorHAnsi" w:cstheme="minorHAnsi"/>
                <w:sz w:val="20"/>
                <w:szCs w:val="20"/>
              </w:rPr>
            </w:pPr>
            <w:r w:rsidRPr="00DF6F02">
              <w:rPr>
                <w:rFonts w:asciiTheme="minorHAnsi" w:hAnsiTheme="minorHAnsi" w:cstheme="minorHAnsi"/>
                <w:sz w:val="20"/>
                <w:szCs w:val="20"/>
              </w:rPr>
              <w:lastRenderedPageBreak/>
              <w:t>Cyfrowy monitoring wizyjny</w:t>
            </w:r>
          </w:p>
        </w:tc>
        <w:tc>
          <w:tcPr>
            <w:tcW w:w="32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46847DF" w14:textId="77777777" w:rsidR="00ED161D" w:rsidRDefault="00ED161D" w:rsidP="00ED161D">
            <w:pPr>
              <w:pStyle w:val="Akapitzlist"/>
              <w:numPr>
                <w:ilvl w:val="0"/>
                <w:numId w:val="78"/>
              </w:numPr>
              <w:ind w:left="329"/>
              <w:jc w:val="both"/>
              <w:rPr>
                <w:rFonts w:asciiTheme="minorHAnsi" w:hAnsiTheme="minorHAnsi" w:cstheme="minorHAnsi"/>
                <w:sz w:val="20"/>
                <w:szCs w:val="20"/>
              </w:rPr>
            </w:pPr>
            <w:r w:rsidRPr="00DF6F02">
              <w:rPr>
                <w:rFonts w:asciiTheme="minorHAnsi" w:hAnsiTheme="minorHAnsi" w:cstheme="minorHAnsi"/>
                <w:sz w:val="20"/>
                <w:szCs w:val="20"/>
              </w:rPr>
              <w:t xml:space="preserve">System monitoringu musi zapewnić bieżącą rejestrację obrazu przestrzeni wewnątrz oraz na zewnątrz autobusu z wykorzystaniem video-rejestratora, dane muszą być zapisywane w postaci cyfrowej na wymiennym dysku. System musi umożliwiać archiwizowanie, przeglądanie i udostępnienie zgromadzonego materiału video oraz audio. Urządzenia wchodzące w skład systemu monitoringu muszą spełniać wymagania i być zgodne z obowiązującymi normami w Unii Europejskiej jak również posiadać certyfikaty CE, kompatybilności elektromagnetyczne ECE R10, kryterium nie palności ECE R118 oraz zapewnić pełne funkcjonowanie z oprogramowaniem do odtwarzania i analizy zarejestrowanych danych. </w:t>
            </w:r>
          </w:p>
          <w:p w14:paraId="2F99DF99" w14:textId="77777777" w:rsidR="00ED161D" w:rsidRDefault="00ED161D" w:rsidP="00ED161D">
            <w:pPr>
              <w:pStyle w:val="Akapitzlist"/>
              <w:numPr>
                <w:ilvl w:val="0"/>
                <w:numId w:val="78"/>
              </w:numPr>
              <w:ind w:left="329"/>
              <w:jc w:val="both"/>
              <w:rPr>
                <w:rFonts w:asciiTheme="minorHAnsi" w:hAnsiTheme="minorHAnsi" w:cstheme="minorHAnsi"/>
                <w:sz w:val="20"/>
                <w:szCs w:val="20"/>
              </w:rPr>
            </w:pPr>
            <w:r w:rsidRPr="00DF6F02">
              <w:rPr>
                <w:rFonts w:asciiTheme="minorHAnsi" w:hAnsiTheme="minorHAnsi" w:cstheme="minorHAnsi"/>
                <w:sz w:val="20"/>
                <w:szCs w:val="20"/>
              </w:rPr>
              <w:t>Miejsce montażu poszczególnych urządzeń wchodzących w skład systemu monitoringu jak i umiejscowienie kamer do uzgodnienia z Zamawiającym po podpisaniu umowy.</w:t>
            </w:r>
          </w:p>
          <w:p w14:paraId="3D23C327" w14:textId="77777777" w:rsidR="00ED161D" w:rsidRDefault="00ED161D" w:rsidP="00ED161D">
            <w:pPr>
              <w:pStyle w:val="Akapitzlist"/>
              <w:numPr>
                <w:ilvl w:val="0"/>
                <w:numId w:val="78"/>
              </w:numPr>
              <w:ind w:left="329"/>
              <w:jc w:val="both"/>
              <w:rPr>
                <w:rFonts w:asciiTheme="minorHAnsi" w:hAnsiTheme="minorHAnsi" w:cstheme="minorHAnsi"/>
                <w:sz w:val="20"/>
                <w:szCs w:val="20"/>
              </w:rPr>
            </w:pPr>
            <w:r w:rsidRPr="00DF6F02">
              <w:rPr>
                <w:rFonts w:asciiTheme="minorHAnsi" w:hAnsiTheme="minorHAnsi" w:cstheme="minorHAnsi"/>
                <w:sz w:val="20"/>
                <w:szCs w:val="20"/>
              </w:rPr>
              <w:t>Kamery wewnętrzne IP –  6 (sześć) szt. w pojeździe:</w:t>
            </w:r>
          </w:p>
          <w:p w14:paraId="20028F74" w14:textId="77777777" w:rsidR="00ED161D" w:rsidRDefault="00ED161D" w:rsidP="00ED161D">
            <w:pPr>
              <w:pStyle w:val="Akapitzlist"/>
              <w:numPr>
                <w:ilvl w:val="0"/>
                <w:numId w:val="78"/>
              </w:numPr>
              <w:ind w:left="329"/>
              <w:jc w:val="both"/>
              <w:rPr>
                <w:rFonts w:asciiTheme="minorHAnsi" w:hAnsiTheme="minorHAnsi" w:cstheme="minorHAnsi"/>
                <w:sz w:val="20"/>
                <w:szCs w:val="20"/>
              </w:rPr>
            </w:pPr>
            <w:r>
              <w:rPr>
                <w:rFonts w:asciiTheme="minorHAnsi" w:hAnsiTheme="minorHAnsi" w:cstheme="minorHAnsi"/>
                <w:sz w:val="20"/>
                <w:szCs w:val="20"/>
              </w:rPr>
              <w:lastRenderedPageBreak/>
              <w:t>K</w:t>
            </w:r>
            <w:r w:rsidRPr="00DF6F02">
              <w:rPr>
                <w:rFonts w:asciiTheme="minorHAnsi" w:hAnsiTheme="minorHAnsi" w:cstheme="minorHAnsi"/>
                <w:sz w:val="20"/>
                <w:szCs w:val="20"/>
              </w:rPr>
              <w:t>amery z podświetlaniem IR, 2MPIX, M12 IP,</w:t>
            </w:r>
          </w:p>
          <w:p w14:paraId="1D461847" w14:textId="77777777" w:rsidR="00ED161D" w:rsidRDefault="00ED161D" w:rsidP="00ED161D">
            <w:pPr>
              <w:pStyle w:val="Akapitzlist"/>
              <w:numPr>
                <w:ilvl w:val="0"/>
                <w:numId w:val="78"/>
              </w:numPr>
              <w:ind w:left="329"/>
              <w:jc w:val="both"/>
              <w:rPr>
                <w:rFonts w:asciiTheme="minorHAnsi" w:hAnsiTheme="minorHAnsi" w:cstheme="minorHAnsi"/>
                <w:sz w:val="20"/>
                <w:szCs w:val="20"/>
              </w:rPr>
            </w:pPr>
            <w:r>
              <w:rPr>
                <w:rFonts w:asciiTheme="minorHAnsi" w:hAnsiTheme="minorHAnsi" w:cstheme="minorHAnsi"/>
                <w:sz w:val="20"/>
                <w:szCs w:val="20"/>
              </w:rPr>
              <w:t>K</w:t>
            </w:r>
            <w:r w:rsidRPr="00DF6F02">
              <w:rPr>
                <w:rFonts w:asciiTheme="minorHAnsi" w:hAnsiTheme="minorHAnsi" w:cstheme="minorHAnsi"/>
                <w:sz w:val="20"/>
                <w:szCs w:val="20"/>
              </w:rPr>
              <w:t>ąt widzenia – co najmniej 90°,</w:t>
            </w:r>
          </w:p>
          <w:p w14:paraId="251E2C0B" w14:textId="77777777" w:rsidR="00ED161D" w:rsidRPr="00DF6F02" w:rsidRDefault="00ED161D" w:rsidP="00ED161D">
            <w:pPr>
              <w:pStyle w:val="Akapitzlist"/>
              <w:numPr>
                <w:ilvl w:val="0"/>
                <w:numId w:val="78"/>
              </w:numPr>
              <w:ind w:left="329"/>
              <w:jc w:val="both"/>
              <w:rPr>
                <w:rFonts w:asciiTheme="minorHAnsi" w:hAnsiTheme="minorHAnsi" w:cstheme="minorHAnsi"/>
                <w:sz w:val="20"/>
                <w:szCs w:val="20"/>
              </w:rPr>
            </w:pPr>
            <w:r w:rsidRPr="00DF6F02">
              <w:rPr>
                <w:rFonts w:asciiTheme="minorHAnsi" w:hAnsiTheme="minorHAnsi" w:cstheme="minorHAnsi"/>
                <w:sz w:val="20"/>
                <w:szCs w:val="20"/>
              </w:rPr>
              <w:t xml:space="preserve">Minimum 6 (sześć) sztuk ze złączem M12 umieszczonych w przestrzeni pasażerskiej, 1 (jedna) sztuka umieszczona jako kamera frontowa oraz 1 (jedna) sztuka umieszczona jako kamera tylna, lokalizacja kamer musi zapewnić pole obserwacji całej przestrzeni pasażerskiej, wskazane jest aby kamery „wzajemnie się widziały”, w celu maksymalnego ograniczenia możliwości uszkodzenia kamery lub zasłonięcia jednej z nich, montaż w uzgodnieniu z Zamawiającym, </w:t>
            </w:r>
          </w:p>
          <w:p w14:paraId="118C6A15" w14:textId="77777777" w:rsidR="00ED161D" w:rsidRDefault="00ED161D" w:rsidP="00ED161D">
            <w:pPr>
              <w:pStyle w:val="Akapitzlist"/>
              <w:numPr>
                <w:ilvl w:val="0"/>
                <w:numId w:val="78"/>
              </w:numPr>
              <w:ind w:left="329"/>
              <w:jc w:val="both"/>
              <w:rPr>
                <w:rFonts w:asciiTheme="minorHAnsi" w:hAnsiTheme="minorHAnsi" w:cstheme="minorHAnsi"/>
                <w:sz w:val="20"/>
                <w:szCs w:val="20"/>
              </w:rPr>
            </w:pPr>
            <w:r>
              <w:rPr>
                <w:rFonts w:asciiTheme="minorHAnsi" w:hAnsiTheme="minorHAnsi" w:cstheme="minorHAnsi"/>
                <w:sz w:val="20"/>
                <w:szCs w:val="20"/>
              </w:rPr>
              <w:t>K</w:t>
            </w:r>
            <w:r w:rsidRPr="00DF6F02">
              <w:rPr>
                <w:rFonts w:asciiTheme="minorHAnsi" w:hAnsiTheme="minorHAnsi" w:cstheme="minorHAnsi"/>
                <w:sz w:val="20"/>
                <w:szCs w:val="20"/>
              </w:rPr>
              <w:t>olorowe, o rozdzielczości przetwornika co najmniej 2MPIX (1920 x 1080) i od 25 - 12 kl./s,</w:t>
            </w:r>
          </w:p>
          <w:p w14:paraId="52CE5110" w14:textId="77777777" w:rsidR="00ED161D" w:rsidRDefault="00ED161D" w:rsidP="00ED161D">
            <w:pPr>
              <w:pStyle w:val="Akapitzlist"/>
              <w:numPr>
                <w:ilvl w:val="0"/>
                <w:numId w:val="78"/>
              </w:numPr>
              <w:ind w:left="329"/>
              <w:jc w:val="both"/>
              <w:rPr>
                <w:rFonts w:asciiTheme="minorHAnsi" w:hAnsiTheme="minorHAnsi" w:cstheme="minorHAnsi"/>
                <w:sz w:val="20"/>
                <w:szCs w:val="20"/>
              </w:rPr>
            </w:pPr>
            <w:r w:rsidRPr="00DF6F02">
              <w:rPr>
                <w:rFonts w:asciiTheme="minorHAnsi" w:hAnsiTheme="minorHAnsi" w:cstheme="minorHAnsi"/>
                <w:sz w:val="20"/>
                <w:szCs w:val="20"/>
              </w:rPr>
              <w:t>Spełniające klasę odporności co najmniej IP67 oraz parametr odporności na upadki i zgniecenia co najmniej IK10,</w:t>
            </w:r>
          </w:p>
          <w:p w14:paraId="5008BDCF" w14:textId="77777777" w:rsidR="00ED161D" w:rsidRDefault="00ED161D" w:rsidP="00ED161D">
            <w:pPr>
              <w:pStyle w:val="Akapitzlist"/>
              <w:numPr>
                <w:ilvl w:val="0"/>
                <w:numId w:val="78"/>
              </w:numPr>
              <w:ind w:left="329"/>
              <w:jc w:val="both"/>
              <w:rPr>
                <w:rFonts w:asciiTheme="minorHAnsi" w:hAnsiTheme="minorHAnsi" w:cstheme="minorHAnsi"/>
                <w:sz w:val="20"/>
                <w:szCs w:val="20"/>
              </w:rPr>
            </w:pPr>
            <w:r>
              <w:rPr>
                <w:rFonts w:asciiTheme="minorHAnsi" w:hAnsiTheme="minorHAnsi" w:cstheme="minorHAnsi"/>
                <w:sz w:val="20"/>
                <w:szCs w:val="20"/>
              </w:rPr>
              <w:t>M</w:t>
            </w:r>
            <w:r w:rsidRPr="00DF6F02">
              <w:rPr>
                <w:rFonts w:asciiTheme="minorHAnsi" w:hAnsiTheme="minorHAnsi" w:cstheme="minorHAnsi"/>
                <w:sz w:val="20"/>
                <w:szCs w:val="20"/>
              </w:rPr>
              <w:t>uszą być zamontowane w zwartych, jednolitych obudowach charakteryzujących się wysoką wytrzymałością mechaniczną, tak skonstruowanych, aby uniemożliwić ich otwarcie przez osoby niepowołane, obudowa nie może mieć ostrych krawędzi oraz wystających brzegów, stanowiących zagrożenie dla pasażerów w wyniku wypadku lub gwałtownego hamowania oraz uniemożliwiających uchwycenie i wyrwanie kamery przez wandala,</w:t>
            </w:r>
          </w:p>
          <w:p w14:paraId="7A6696B9" w14:textId="77777777" w:rsidR="00ED161D" w:rsidRDefault="00ED161D" w:rsidP="00ED161D">
            <w:pPr>
              <w:pStyle w:val="Akapitzlist"/>
              <w:numPr>
                <w:ilvl w:val="0"/>
                <w:numId w:val="78"/>
              </w:numPr>
              <w:ind w:left="329"/>
              <w:jc w:val="both"/>
              <w:rPr>
                <w:rFonts w:asciiTheme="minorHAnsi" w:hAnsiTheme="minorHAnsi" w:cstheme="minorHAnsi"/>
                <w:sz w:val="20"/>
                <w:szCs w:val="20"/>
              </w:rPr>
            </w:pPr>
            <w:r>
              <w:rPr>
                <w:rFonts w:asciiTheme="minorHAnsi" w:hAnsiTheme="minorHAnsi" w:cstheme="minorHAnsi"/>
                <w:sz w:val="20"/>
                <w:szCs w:val="20"/>
              </w:rPr>
              <w:t>O</w:t>
            </w:r>
            <w:r w:rsidRPr="00DF6F02">
              <w:rPr>
                <w:rFonts w:asciiTheme="minorHAnsi" w:hAnsiTheme="minorHAnsi" w:cstheme="minorHAnsi"/>
                <w:sz w:val="20"/>
                <w:szCs w:val="20"/>
              </w:rPr>
              <w:t>sadzenie kamery w obudowie musi być tak zrealizowane, aby drgania nadwozia nie wpływały na jakość rejestrowanego obrazu oraz nie powodowały niezamierzonej zmiany pola obserwacji,</w:t>
            </w:r>
          </w:p>
          <w:p w14:paraId="4CB11FF5" w14:textId="77777777" w:rsidR="00ED161D" w:rsidRDefault="00ED161D" w:rsidP="00ED161D">
            <w:pPr>
              <w:pStyle w:val="Akapitzlist"/>
              <w:numPr>
                <w:ilvl w:val="0"/>
                <w:numId w:val="78"/>
              </w:numPr>
              <w:ind w:left="329"/>
              <w:jc w:val="both"/>
              <w:rPr>
                <w:rFonts w:asciiTheme="minorHAnsi" w:hAnsiTheme="minorHAnsi" w:cstheme="minorHAnsi"/>
                <w:sz w:val="20"/>
                <w:szCs w:val="20"/>
              </w:rPr>
            </w:pPr>
            <w:r>
              <w:rPr>
                <w:rFonts w:asciiTheme="minorHAnsi" w:hAnsiTheme="minorHAnsi" w:cstheme="minorHAnsi"/>
                <w:sz w:val="20"/>
                <w:szCs w:val="20"/>
              </w:rPr>
              <w:t>Z</w:t>
            </w:r>
            <w:r w:rsidRPr="00DF6F02">
              <w:rPr>
                <w:rFonts w:asciiTheme="minorHAnsi" w:hAnsiTheme="minorHAnsi" w:cstheme="minorHAnsi"/>
                <w:sz w:val="20"/>
                <w:szCs w:val="20"/>
              </w:rPr>
              <w:t xml:space="preserve">asilanie poprzez </w:t>
            </w:r>
            <w:proofErr w:type="spellStart"/>
            <w:r w:rsidRPr="00DF6F02">
              <w:rPr>
                <w:rFonts w:asciiTheme="minorHAnsi" w:hAnsiTheme="minorHAnsi" w:cstheme="minorHAnsi"/>
                <w:sz w:val="20"/>
                <w:szCs w:val="20"/>
              </w:rPr>
              <w:t>switch’a</w:t>
            </w:r>
            <w:proofErr w:type="spellEnd"/>
            <w:r w:rsidRPr="00DF6F02">
              <w:rPr>
                <w:rFonts w:asciiTheme="minorHAnsi" w:hAnsiTheme="minorHAnsi" w:cstheme="minorHAnsi"/>
                <w:sz w:val="20"/>
                <w:szCs w:val="20"/>
              </w:rPr>
              <w:t xml:space="preserve"> z portami </w:t>
            </w:r>
            <w:proofErr w:type="spellStart"/>
            <w:r w:rsidRPr="00DF6F02">
              <w:rPr>
                <w:rFonts w:asciiTheme="minorHAnsi" w:hAnsiTheme="minorHAnsi" w:cstheme="minorHAnsi"/>
                <w:sz w:val="20"/>
                <w:szCs w:val="20"/>
              </w:rPr>
              <w:t>PoE</w:t>
            </w:r>
            <w:proofErr w:type="spellEnd"/>
            <w:r w:rsidRPr="00DF6F02">
              <w:rPr>
                <w:rFonts w:asciiTheme="minorHAnsi" w:hAnsiTheme="minorHAnsi" w:cstheme="minorHAnsi"/>
                <w:sz w:val="20"/>
                <w:szCs w:val="20"/>
              </w:rPr>
              <w:t xml:space="preserve"> (Power </w:t>
            </w:r>
            <w:proofErr w:type="spellStart"/>
            <w:r w:rsidRPr="00DF6F02">
              <w:rPr>
                <w:rFonts w:asciiTheme="minorHAnsi" w:hAnsiTheme="minorHAnsi" w:cstheme="minorHAnsi"/>
                <w:sz w:val="20"/>
                <w:szCs w:val="20"/>
              </w:rPr>
              <w:t>over</w:t>
            </w:r>
            <w:proofErr w:type="spellEnd"/>
            <w:r w:rsidRPr="00DF6F02">
              <w:rPr>
                <w:rFonts w:asciiTheme="minorHAnsi" w:hAnsiTheme="minorHAnsi" w:cstheme="minorHAnsi"/>
                <w:sz w:val="20"/>
                <w:szCs w:val="20"/>
              </w:rPr>
              <w:t xml:space="preserve"> Ethernet) M12, zapewniające bezproblemową pracę w temperaturach od -25°C do min. +55°C i warunkach dużych wstrząsów.</w:t>
            </w:r>
          </w:p>
          <w:p w14:paraId="4223D172" w14:textId="77777777" w:rsidR="00ED161D" w:rsidRPr="00DF6F02" w:rsidRDefault="00ED161D" w:rsidP="00ED161D">
            <w:pPr>
              <w:pStyle w:val="Akapitzlist"/>
              <w:numPr>
                <w:ilvl w:val="0"/>
                <w:numId w:val="78"/>
              </w:numPr>
              <w:ind w:left="329"/>
              <w:jc w:val="both"/>
              <w:rPr>
                <w:rFonts w:asciiTheme="minorHAnsi" w:hAnsiTheme="minorHAnsi" w:cstheme="minorHAnsi"/>
                <w:sz w:val="20"/>
                <w:szCs w:val="20"/>
              </w:rPr>
            </w:pPr>
            <w:r w:rsidRPr="00DF6F02">
              <w:rPr>
                <w:rFonts w:asciiTheme="minorHAnsi" w:hAnsiTheme="minorHAnsi" w:cstheme="minorHAnsi"/>
                <w:sz w:val="20"/>
                <w:szCs w:val="20"/>
              </w:rPr>
              <w:t>Kamera zewnętrzna obserwująca lewy bok pojazdu – po 1 (jednej) szt. na pojazd:</w:t>
            </w:r>
          </w:p>
          <w:p w14:paraId="7326DB47" w14:textId="77777777" w:rsidR="00ED161D" w:rsidRPr="00DF6F02" w:rsidRDefault="00ED161D" w:rsidP="00ED161D">
            <w:pPr>
              <w:pStyle w:val="Akapitzlist"/>
              <w:numPr>
                <w:ilvl w:val="0"/>
                <w:numId w:val="79"/>
              </w:numPr>
              <w:jc w:val="both"/>
              <w:rPr>
                <w:rFonts w:asciiTheme="minorHAnsi" w:hAnsiTheme="minorHAnsi" w:cstheme="minorHAnsi"/>
                <w:sz w:val="20"/>
                <w:szCs w:val="20"/>
              </w:rPr>
            </w:pPr>
            <w:r w:rsidRPr="00DF6F02">
              <w:rPr>
                <w:rFonts w:asciiTheme="minorHAnsi" w:hAnsiTheme="minorHAnsi" w:cstheme="minorHAnsi"/>
                <w:sz w:val="20"/>
                <w:szCs w:val="20"/>
              </w:rPr>
              <w:t>kamery z IR, 2MPIX, M12 IP,</w:t>
            </w:r>
          </w:p>
          <w:p w14:paraId="34B71CF8" w14:textId="77777777" w:rsidR="00ED161D" w:rsidRPr="00DF6F02" w:rsidRDefault="00ED161D" w:rsidP="00ED161D">
            <w:pPr>
              <w:pStyle w:val="Akapitzlist"/>
              <w:numPr>
                <w:ilvl w:val="0"/>
                <w:numId w:val="79"/>
              </w:numPr>
              <w:jc w:val="both"/>
              <w:rPr>
                <w:rFonts w:asciiTheme="minorHAnsi" w:hAnsiTheme="minorHAnsi" w:cstheme="minorHAnsi"/>
                <w:sz w:val="20"/>
                <w:szCs w:val="20"/>
              </w:rPr>
            </w:pPr>
            <w:r w:rsidRPr="00DF6F02">
              <w:rPr>
                <w:rFonts w:asciiTheme="minorHAnsi" w:hAnsiTheme="minorHAnsi" w:cstheme="minorHAnsi"/>
                <w:sz w:val="20"/>
                <w:szCs w:val="20"/>
              </w:rPr>
              <w:t>kąt widzenia – co najmniej 80°,</w:t>
            </w:r>
          </w:p>
          <w:p w14:paraId="6FDF1867" w14:textId="77777777" w:rsidR="00ED161D" w:rsidRPr="00DF6F02" w:rsidRDefault="00ED161D" w:rsidP="00ED161D">
            <w:pPr>
              <w:pStyle w:val="Akapitzlist"/>
              <w:numPr>
                <w:ilvl w:val="0"/>
                <w:numId w:val="79"/>
              </w:numPr>
              <w:jc w:val="both"/>
              <w:rPr>
                <w:rFonts w:asciiTheme="minorHAnsi" w:hAnsiTheme="minorHAnsi" w:cstheme="minorHAnsi"/>
                <w:sz w:val="20"/>
                <w:szCs w:val="20"/>
              </w:rPr>
            </w:pPr>
            <w:r w:rsidRPr="00DF6F02">
              <w:rPr>
                <w:rFonts w:asciiTheme="minorHAnsi" w:hAnsiTheme="minorHAnsi" w:cstheme="minorHAnsi"/>
                <w:sz w:val="20"/>
                <w:szCs w:val="20"/>
              </w:rPr>
              <w:t>spełniająca klasę odporności co najmniej IP68 oraz parametr odporności na upadki i zgniecenia co najmniej IK10,</w:t>
            </w:r>
          </w:p>
          <w:p w14:paraId="5CB81E1A" w14:textId="77777777" w:rsidR="00ED161D" w:rsidRPr="00DF6F02" w:rsidRDefault="00ED161D" w:rsidP="00ED161D">
            <w:pPr>
              <w:pStyle w:val="Akapitzlist"/>
              <w:numPr>
                <w:ilvl w:val="0"/>
                <w:numId w:val="79"/>
              </w:numPr>
              <w:jc w:val="both"/>
              <w:rPr>
                <w:rFonts w:asciiTheme="minorHAnsi" w:hAnsiTheme="minorHAnsi" w:cstheme="minorHAnsi"/>
                <w:sz w:val="20"/>
                <w:szCs w:val="20"/>
              </w:rPr>
            </w:pPr>
            <w:r w:rsidRPr="00DF6F02">
              <w:rPr>
                <w:rFonts w:asciiTheme="minorHAnsi" w:hAnsiTheme="minorHAnsi" w:cstheme="minorHAnsi"/>
                <w:sz w:val="20"/>
                <w:szCs w:val="20"/>
              </w:rPr>
              <w:t>z wbudowanym promiennikiem podczerwieni – zasięg IR do 20 m,</w:t>
            </w:r>
          </w:p>
          <w:p w14:paraId="1E67C0DC" w14:textId="77777777" w:rsidR="00ED161D" w:rsidRPr="00DF6F02" w:rsidRDefault="00ED161D" w:rsidP="00ED161D">
            <w:pPr>
              <w:pStyle w:val="Akapitzlist"/>
              <w:numPr>
                <w:ilvl w:val="0"/>
                <w:numId w:val="79"/>
              </w:numPr>
              <w:jc w:val="both"/>
              <w:rPr>
                <w:rFonts w:asciiTheme="minorHAnsi" w:hAnsiTheme="minorHAnsi" w:cstheme="minorHAnsi"/>
                <w:sz w:val="20"/>
                <w:szCs w:val="20"/>
              </w:rPr>
            </w:pPr>
            <w:r w:rsidRPr="00DF6F02">
              <w:rPr>
                <w:rFonts w:asciiTheme="minorHAnsi" w:hAnsiTheme="minorHAnsi" w:cstheme="minorHAnsi"/>
                <w:sz w:val="20"/>
                <w:szCs w:val="20"/>
              </w:rPr>
              <w:t>kamera z wbudowanym układem ogrzewania zasilanym napięciem 24V DC,</w:t>
            </w:r>
          </w:p>
          <w:p w14:paraId="0D5E839A" w14:textId="77777777" w:rsidR="00ED161D" w:rsidRPr="00DF6F02" w:rsidRDefault="00ED161D" w:rsidP="00ED161D">
            <w:pPr>
              <w:pStyle w:val="Akapitzlist"/>
              <w:numPr>
                <w:ilvl w:val="0"/>
                <w:numId w:val="79"/>
              </w:numPr>
              <w:jc w:val="both"/>
              <w:rPr>
                <w:rFonts w:asciiTheme="minorHAnsi" w:hAnsiTheme="minorHAnsi" w:cstheme="minorHAnsi"/>
                <w:sz w:val="20"/>
                <w:szCs w:val="20"/>
              </w:rPr>
            </w:pPr>
            <w:r w:rsidRPr="00DF6F02">
              <w:rPr>
                <w:rFonts w:asciiTheme="minorHAnsi" w:hAnsiTheme="minorHAnsi" w:cstheme="minorHAnsi"/>
                <w:sz w:val="20"/>
                <w:szCs w:val="20"/>
              </w:rPr>
              <w:t>zapewniająca bezproblemową pracę w temperaturach od -25°C do +70°C i warunkach dużych wstrząsów.</w:t>
            </w:r>
          </w:p>
          <w:p w14:paraId="7DEB6FF3" w14:textId="77777777" w:rsidR="00ED161D" w:rsidRPr="00DF6F02" w:rsidRDefault="00ED161D" w:rsidP="00ED161D">
            <w:pPr>
              <w:pStyle w:val="Akapitzlist"/>
              <w:numPr>
                <w:ilvl w:val="0"/>
                <w:numId w:val="80"/>
              </w:numPr>
              <w:ind w:left="329"/>
              <w:jc w:val="both"/>
              <w:rPr>
                <w:rFonts w:asciiTheme="minorHAnsi" w:hAnsiTheme="minorHAnsi" w:cstheme="minorHAnsi"/>
                <w:sz w:val="20"/>
                <w:szCs w:val="20"/>
              </w:rPr>
            </w:pPr>
            <w:r w:rsidRPr="00DF6F02">
              <w:rPr>
                <w:rFonts w:asciiTheme="minorHAnsi" w:hAnsiTheme="minorHAnsi" w:cstheme="minorHAnsi"/>
                <w:sz w:val="20"/>
                <w:szCs w:val="20"/>
              </w:rPr>
              <w:t>Układ kamerowy z wbudowaną kamerą przednią i tylną obserwujący prawy bok pojazdu pełniący funkcję asystenta skrętu i spełniający wymagania normy bezpieczeństwa ECE R151 – po 1 (jednej) szt. na pojazd:</w:t>
            </w:r>
          </w:p>
          <w:p w14:paraId="4C32C8A5" w14:textId="77777777" w:rsidR="00ED161D" w:rsidRPr="00DF6F02" w:rsidRDefault="00ED161D" w:rsidP="00ED161D">
            <w:pPr>
              <w:pStyle w:val="Akapitzlist"/>
              <w:numPr>
                <w:ilvl w:val="0"/>
                <w:numId w:val="81"/>
              </w:numPr>
              <w:jc w:val="both"/>
              <w:rPr>
                <w:rFonts w:asciiTheme="minorHAnsi" w:hAnsiTheme="minorHAnsi" w:cstheme="minorHAnsi"/>
                <w:sz w:val="20"/>
                <w:szCs w:val="20"/>
              </w:rPr>
            </w:pPr>
            <w:r w:rsidRPr="00DF6F02">
              <w:rPr>
                <w:rFonts w:asciiTheme="minorHAnsi" w:hAnsiTheme="minorHAnsi" w:cstheme="minorHAnsi"/>
                <w:sz w:val="20"/>
                <w:szCs w:val="20"/>
              </w:rPr>
              <w:t>Jednostka centralna asystenta skrętu zapobiegająca wypadkom z udziałem m.in. rowerzystów oraz pieszych podczas skręcania w prawo przy niskich prędkościach z wykorzystaniem oprogramowania, które w ciągu milisekund może odróżnić (sklasyfikować) niechronionych użytkowników dróg od innych obiektów, takich jak zaparkowane samochody, sygnalizacja świetlna lub pachołki.</w:t>
            </w:r>
          </w:p>
          <w:p w14:paraId="53483616" w14:textId="77777777" w:rsidR="00ED161D" w:rsidRPr="00DF6F02" w:rsidRDefault="00ED161D" w:rsidP="00ED161D">
            <w:pPr>
              <w:pStyle w:val="Akapitzlist"/>
              <w:numPr>
                <w:ilvl w:val="0"/>
                <w:numId w:val="81"/>
              </w:numPr>
              <w:jc w:val="both"/>
              <w:rPr>
                <w:rFonts w:asciiTheme="minorHAnsi" w:hAnsiTheme="minorHAnsi" w:cstheme="minorHAnsi"/>
                <w:sz w:val="20"/>
                <w:szCs w:val="20"/>
              </w:rPr>
            </w:pPr>
            <w:r w:rsidRPr="00DF6F02">
              <w:rPr>
                <w:rFonts w:asciiTheme="minorHAnsi" w:hAnsiTheme="minorHAnsi" w:cstheme="minorHAnsi"/>
                <w:sz w:val="20"/>
                <w:szCs w:val="20"/>
              </w:rPr>
              <w:t>Za pomocą panelu LED oraz monitora kierowca jest ostrzegany, gdy niechronieni użytkownicy dróg wjeżdżają lub pojawiają się w obszarze objętym zasięgiem - niezależnie od kierunku wjazdu.</w:t>
            </w:r>
          </w:p>
          <w:p w14:paraId="144FC329" w14:textId="77777777" w:rsidR="00ED161D" w:rsidRPr="00DF6F02" w:rsidRDefault="00ED161D" w:rsidP="00ED161D">
            <w:pPr>
              <w:pStyle w:val="Akapitzlist"/>
              <w:numPr>
                <w:ilvl w:val="0"/>
                <w:numId w:val="81"/>
              </w:numPr>
              <w:jc w:val="both"/>
              <w:rPr>
                <w:rFonts w:asciiTheme="minorHAnsi" w:hAnsiTheme="minorHAnsi" w:cstheme="minorHAnsi"/>
                <w:sz w:val="20"/>
                <w:szCs w:val="20"/>
              </w:rPr>
            </w:pPr>
            <w:r w:rsidRPr="00DF6F02">
              <w:rPr>
                <w:rFonts w:asciiTheme="minorHAnsi" w:hAnsiTheme="minorHAnsi" w:cstheme="minorHAnsi"/>
                <w:sz w:val="20"/>
                <w:szCs w:val="20"/>
              </w:rPr>
              <w:t xml:space="preserve">Ostrzeżenie jest trzystopniowe: wizualny sygnał informacyjny dla niechronionych użytkowników dróg w obszarze zasięgu, </w:t>
            </w:r>
            <w:r w:rsidRPr="00DF6F02">
              <w:rPr>
                <w:rFonts w:asciiTheme="minorHAnsi" w:hAnsiTheme="minorHAnsi" w:cstheme="minorHAnsi"/>
                <w:sz w:val="20"/>
                <w:szCs w:val="20"/>
              </w:rPr>
              <w:lastRenderedPageBreak/>
              <w:t>wizualny sygnał ostrzegawczy o zwiększonym ryzyku kolizji w pobliżu pojazdu i dodatkowy sygnał dźwiękowy podczas inicjowania procesu skręcania (kierunkowskaz lub blokada kierownicy).</w:t>
            </w:r>
          </w:p>
          <w:p w14:paraId="52FEB537" w14:textId="77777777" w:rsidR="00ED161D" w:rsidRPr="00DF6F02" w:rsidRDefault="00ED161D" w:rsidP="00ED161D">
            <w:pPr>
              <w:pStyle w:val="Akapitzlist"/>
              <w:numPr>
                <w:ilvl w:val="0"/>
                <w:numId w:val="81"/>
              </w:numPr>
              <w:jc w:val="both"/>
              <w:rPr>
                <w:rFonts w:asciiTheme="minorHAnsi" w:hAnsiTheme="minorHAnsi" w:cstheme="minorHAnsi"/>
                <w:sz w:val="20"/>
                <w:szCs w:val="20"/>
              </w:rPr>
            </w:pPr>
            <w:r w:rsidRPr="00DF6F02">
              <w:rPr>
                <w:rFonts w:asciiTheme="minorHAnsi" w:hAnsiTheme="minorHAnsi" w:cstheme="minorHAnsi"/>
                <w:sz w:val="20"/>
                <w:szCs w:val="20"/>
              </w:rPr>
              <w:t>System zostaje aktywowany automatycznie przy prędkościach od 0 km/h (postój) do co najmniej 35 km/h i nie może być wyłączony przez kierowcę. Opcjonalnie system można również ustawić tak, aby pozostawał aktywny przy wyższych prędkościach (np. za pomocą oprogramowania kalibracyjnego).</w:t>
            </w:r>
          </w:p>
          <w:p w14:paraId="107AD719" w14:textId="77777777" w:rsidR="00ED161D" w:rsidRPr="00DF6F02" w:rsidRDefault="00ED161D" w:rsidP="00ED161D">
            <w:pPr>
              <w:pStyle w:val="Akapitzlist"/>
              <w:numPr>
                <w:ilvl w:val="0"/>
                <w:numId w:val="81"/>
              </w:numPr>
              <w:jc w:val="both"/>
              <w:rPr>
                <w:rFonts w:asciiTheme="minorHAnsi" w:hAnsiTheme="minorHAnsi" w:cstheme="minorHAnsi"/>
                <w:sz w:val="20"/>
                <w:szCs w:val="20"/>
              </w:rPr>
            </w:pPr>
            <w:r w:rsidRPr="00DF6F02">
              <w:rPr>
                <w:rFonts w:asciiTheme="minorHAnsi" w:hAnsiTheme="minorHAnsi" w:cstheme="minorHAnsi"/>
                <w:sz w:val="20"/>
                <w:szCs w:val="20"/>
              </w:rPr>
              <w:t>Wskaźnik LED musi umożliwiać regulację głośność. Funkcja ostrzegawcza nie może zmienić kolorów: sygnał ostrzegawczy - CZERWONY, sygnał informacyjny - ŻÓŁTY.</w:t>
            </w:r>
          </w:p>
          <w:p w14:paraId="539AA4EF" w14:textId="77777777" w:rsidR="00ED161D" w:rsidRPr="00DF6F02" w:rsidRDefault="00ED161D" w:rsidP="00ED161D">
            <w:pPr>
              <w:pStyle w:val="Akapitzlist"/>
              <w:numPr>
                <w:ilvl w:val="0"/>
                <w:numId w:val="81"/>
              </w:numPr>
              <w:jc w:val="both"/>
              <w:rPr>
                <w:rFonts w:asciiTheme="minorHAnsi" w:hAnsiTheme="minorHAnsi" w:cstheme="minorHAnsi"/>
                <w:sz w:val="20"/>
                <w:szCs w:val="20"/>
              </w:rPr>
            </w:pPr>
            <w:r w:rsidRPr="00DF6F02">
              <w:rPr>
                <w:rFonts w:asciiTheme="minorHAnsi" w:hAnsiTheme="minorHAnsi" w:cstheme="minorHAnsi"/>
                <w:sz w:val="20"/>
                <w:szCs w:val="20"/>
              </w:rPr>
              <w:t>System zapewniający bezproblemową pracę w temperaturach od -25°C do +70°C i warunkach dużych wstrząsów oraz zmieniającego się oświetlenia.</w:t>
            </w:r>
          </w:p>
          <w:p w14:paraId="6EB65045" w14:textId="77777777" w:rsidR="00ED161D" w:rsidRPr="00DF6F02" w:rsidRDefault="00ED161D" w:rsidP="00ED161D">
            <w:pPr>
              <w:pStyle w:val="Akapitzlist"/>
              <w:numPr>
                <w:ilvl w:val="0"/>
                <w:numId w:val="81"/>
              </w:numPr>
              <w:jc w:val="both"/>
              <w:rPr>
                <w:rFonts w:asciiTheme="minorHAnsi" w:hAnsiTheme="minorHAnsi" w:cstheme="minorHAnsi"/>
                <w:sz w:val="20"/>
                <w:szCs w:val="20"/>
              </w:rPr>
            </w:pPr>
            <w:r w:rsidRPr="00DF6F02">
              <w:rPr>
                <w:rFonts w:asciiTheme="minorHAnsi" w:hAnsiTheme="minorHAnsi" w:cstheme="minorHAnsi"/>
                <w:sz w:val="20"/>
                <w:szCs w:val="20"/>
              </w:rPr>
              <w:t>Zgodnie z wymaganiami normy ECE R151 obszar pokrycia musi wynosić co najmniej 30m do tyłu i 7m do przodu, mierzony w prawym przednim rogu pojazdu,</w:t>
            </w:r>
          </w:p>
          <w:p w14:paraId="63325309" w14:textId="77777777" w:rsidR="00ED161D" w:rsidRPr="00DF6F02" w:rsidRDefault="00ED161D" w:rsidP="00ED161D">
            <w:pPr>
              <w:pStyle w:val="Akapitzlist"/>
              <w:numPr>
                <w:ilvl w:val="0"/>
                <w:numId w:val="81"/>
              </w:numPr>
              <w:jc w:val="both"/>
              <w:rPr>
                <w:rFonts w:asciiTheme="minorHAnsi" w:hAnsiTheme="minorHAnsi" w:cstheme="minorHAnsi"/>
                <w:sz w:val="20"/>
                <w:szCs w:val="20"/>
              </w:rPr>
            </w:pPr>
            <w:r w:rsidRPr="00DF6F02">
              <w:rPr>
                <w:rFonts w:asciiTheme="minorHAnsi" w:hAnsiTheme="minorHAnsi" w:cstheme="minorHAnsi"/>
                <w:sz w:val="20"/>
                <w:szCs w:val="20"/>
              </w:rPr>
              <w:t xml:space="preserve">W porozumieniu z Producentem pojazdu należy znaleźć najbardziej odpowiednią pozycję montażową dla kamery po prawej stronie pojazdu, aby przestrzegać minimalną wysokość i obszar </w:t>
            </w:r>
            <w:proofErr w:type="spellStart"/>
            <w:r w:rsidRPr="00DF6F02">
              <w:rPr>
                <w:rFonts w:asciiTheme="minorHAnsi" w:hAnsiTheme="minorHAnsi" w:cstheme="minorHAnsi"/>
                <w:sz w:val="20"/>
                <w:szCs w:val="20"/>
              </w:rPr>
              <w:t>montażu.W</w:t>
            </w:r>
            <w:proofErr w:type="spellEnd"/>
            <w:r w:rsidRPr="00DF6F02">
              <w:rPr>
                <w:rFonts w:asciiTheme="minorHAnsi" w:hAnsiTheme="minorHAnsi" w:cstheme="minorHAnsi"/>
                <w:sz w:val="20"/>
                <w:szCs w:val="20"/>
              </w:rPr>
              <w:t xml:space="preserve"> celu zapewnienia zgodności ze specyfikacjami i wymogami bezpieczeństwa muszą być spełnione poniższe kryteria, które mają zastosowanie do pozycji montażowej. Kamera musi być zamontowana na minimalnej wysokości 2 m i nie może przekraczać maksymalnej wysokości montażu wynoszącej 4m (w większości przypadków powinna ona wynosić od 2,5m do 3,5m). Kamera musi być zamontowana w odległości od 0,5 m do 4 m od przodu pojazdu (zalecany jest montaż w odległości od 1,5m do 3m). Szerokość cienia lusterka bocznego powinna być mniejsza niż 0,96m na wysokości 7m (szerokość cienia/osłonięty obszar widzenia). Skrzydło kamery musi być zamontowane poziomo. Pole widzenia kamer musi być czyste; nadbudówki lub mocowania nie mogą wystawać z pola widzenia. Wskaźnik LED, należy zamontować na słupku A lub na desce rozdzielczej za pomocą wspornika, w porozumieniu z klientem. Kierowca powinien mieć wyraźny widok na wskaźnik LED podczas skręcania w prawo. Wskaźnik LED musi być umieszczony po prawej stronie kierowcy w taki sposób, aby kierowca musiał obrócić głowę o co najmniej 30°, aby na niego spojrzeć. Widok wskaźnika LED nie może być ograniczony. Wskaźnik LED musi być umieszczony w taki sposób, aby nie zasłaniał widoku kierowcy.</w:t>
            </w:r>
          </w:p>
          <w:p w14:paraId="1CA876BC" w14:textId="77777777" w:rsidR="00ED161D" w:rsidRPr="00DF6F02" w:rsidRDefault="00ED161D" w:rsidP="00ED161D">
            <w:pPr>
              <w:pStyle w:val="Akapitzlist"/>
              <w:numPr>
                <w:ilvl w:val="0"/>
                <w:numId w:val="81"/>
              </w:numPr>
              <w:jc w:val="both"/>
              <w:rPr>
                <w:rFonts w:asciiTheme="minorHAnsi" w:hAnsiTheme="minorHAnsi" w:cstheme="minorHAnsi"/>
                <w:sz w:val="20"/>
                <w:szCs w:val="20"/>
              </w:rPr>
            </w:pPr>
            <w:r w:rsidRPr="00DF6F02">
              <w:rPr>
                <w:rFonts w:asciiTheme="minorHAnsi" w:hAnsiTheme="minorHAnsi" w:cstheme="minorHAnsi"/>
                <w:sz w:val="20"/>
                <w:szCs w:val="20"/>
              </w:rPr>
              <w:t>Obraz prawego boku dodatkowo nagrywany w rejestratorze. Kalibracja systemu musi być wykonana zgodnie z zaleceniami producenta systemu przed dostarczeniem autobusu do Zamawiającego wraz z protokołem potwierdzającym wykonanie kalibracji.</w:t>
            </w:r>
          </w:p>
          <w:p w14:paraId="05DFC472" w14:textId="77777777" w:rsidR="00ED161D" w:rsidRPr="00DF6F02" w:rsidRDefault="00ED161D" w:rsidP="00ED161D">
            <w:pPr>
              <w:pStyle w:val="Akapitzlist"/>
              <w:numPr>
                <w:ilvl w:val="0"/>
                <w:numId w:val="82"/>
              </w:numPr>
              <w:ind w:left="329"/>
              <w:jc w:val="both"/>
              <w:rPr>
                <w:rFonts w:asciiTheme="minorHAnsi" w:hAnsiTheme="minorHAnsi" w:cstheme="minorHAnsi"/>
                <w:sz w:val="20"/>
                <w:szCs w:val="20"/>
              </w:rPr>
            </w:pPr>
            <w:r w:rsidRPr="00DF6F02">
              <w:rPr>
                <w:rFonts w:asciiTheme="minorHAnsi" w:hAnsiTheme="minorHAnsi" w:cstheme="minorHAnsi"/>
                <w:sz w:val="20"/>
                <w:szCs w:val="20"/>
              </w:rPr>
              <w:t>Kamera zewnętrzna cofania – po 1 (jednej) szt. na pojazd:</w:t>
            </w:r>
          </w:p>
          <w:p w14:paraId="747FFB17" w14:textId="77777777" w:rsidR="00ED161D" w:rsidRPr="00DF6F02" w:rsidRDefault="00ED161D" w:rsidP="00ED161D">
            <w:pPr>
              <w:pStyle w:val="Akapitzlist"/>
              <w:numPr>
                <w:ilvl w:val="0"/>
                <w:numId w:val="83"/>
              </w:numPr>
              <w:jc w:val="both"/>
              <w:rPr>
                <w:rFonts w:asciiTheme="minorHAnsi" w:hAnsiTheme="minorHAnsi" w:cstheme="minorHAnsi"/>
                <w:sz w:val="20"/>
                <w:szCs w:val="20"/>
              </w:rPr>
            </w:pPr>
            <w:r w:rsidRPr="00DF6F02">
              <w:rPr>
                <w:rFonts w:asciiTheme="minorHAnsi" w:hAnsiTheme="minorHAnsi" w:cstheme="minorHAnsi"/>
                <w:sz w:val="20"/>
                <w:szCs w:val="20"/>
              </w:rPr>
              <w:t>kąt widzenia – min 150°,</w:t>
            </w:r>
          </w:p>
          <w:p w14:paraId="6CD08B9A" w14:textId="77777777" w:rsidR="00ED161D" w:rsidRPr="00DF6F02" w:rsidRDefault="00ED161D" w:rsidP="00ED161D">
            <w:pPr>
              <w:pStyle w:val="Akapitzlist"/>
              <w:numPr>
                <w:ilvl w:val="0"/>
                <w:numId w:val="83"/>
              </w:numPr>
              <w:jc w:val="both"/>
              <w:rPr>
                <w:rFonts w:asciiTheme="minorHAnsi" w:hAnsiTheme="minorHAnsi" w:cstheme="minorHAnsi"/>
                <w:sz w:val="20"/>
                <w:szCs w:val="20"/>
              </w:rPr>
            </w:pPr>
            <w:r w:rsidRPr="00DF6F02">
              <w:rPr>
                <w:rFonts w:asciiTheme="minorHAnsi" w:hAnsiTheme="minorHAnsi" w:cstheme="minorHAnsi"/>
                <w:sz w:val="20"/>
                <w:szCs w:val="20"/>
              </w:rPr>
              <w:t>spełniająca klasę odporności co najmniej IP69K,</w:t>
            </w:r>
          </w:p>
          <w:p w14:paraId="178882AB" w14:textId="77777777" w:rsidR="00ED161D" w:rsidRPr="00DF6F02" w:rsidRDefault="00ED161D" w:rsidP="00ED161D">
            <w:pPr>
              <w:pStyle w:val="Akapitzlist"/>
              <w:numPr>
                <w:ilvl w:val="0"/>
                <w:numId w:val="83"/>
              </w:numPr>
              <w:jc w:val="both"/>
              <w:rPr>
                <w:rFonts w:asciiTheme="minorHAnsi" w:hAnsiTheme="minorHAnsi" w:cstheme="minorHAnsi"/>
                <w:sz w:val="20"/>
                <w:szCs w:val="20"/>
              </w:rPr>
            </w:pPr>
            <w:r w:rsidRPr="00DF6F02">
              <w:rPr>
                <w:rFonts w:asciiTheme="minorHAnsi" w:hAnsiTheme="minorHAnsi" w:cstheme="minorHAnsi"/>
                <w:sz w:val="20"/>
                <w:szCs w:val="20"/>
              </w:rPr>
              <w:t>z wbudowanym promiennikiem podczerwieni,</w:t>
            </w:r>
          </w:p>
          <w:p w14:paraId="6B098700" w14:textId="77777777" w:rsidR="00ED161D" w:rsidRPr="00DF6F02" w:rsidRDefault="00ED161D" w:rsidP="00ED161D">
            <w:pPr>
              <w:pStyle w:val="Akapitzlist"/>
              <w:numPr>
                <w:ilvl w:val="0"/>
                <w:numId w:val="83"/>
              </w:numPr>
              <w:jc w:val="both"/>
              <w:rPr>
                <w:rFonts w:asciiTheme="minorHAnsi" w:hAnsiTheme="minorHAnsi" w:cstheme="minorHAnsi"/>
                <w:sz w:val="20"/>
                <w:szCs w:val="20"/>
              </w:rPr>
            </w:pPr>
            <w:r w:rsidRPr="00DF6F02">
              <w:rPr>
                <w:rFonts w:asciiTheme="minorHAnsi" w:hAnsiTheme="minorHAnsi" w:cstheme="minorHAnsi"/>
                <w:sz w:val="20"/>
                <w:szCs w:val="20"/>
              </w:rPr>
              <w:t>zapewniająca bezproblemową pracę w temperaturach od -25°C do +70°C i warunkach dużych wstrząsów.</w:t>
            </w:r>
          </w:p>
          <w:p w14:paraId="678D03A2" w14:textId="77777777" w:rsidR="00ED161D" w:rsidRPr="00DF6F02" w:rsidRDefault="00ED161D" w:rsidP="00ED161D">
            <w:pPr>
              <w:pStyle w:val="Akapitzlist"/>
              <w:numPr>
                <w:ilvl w:val="0"/>
                <w:numId w:val="83"/>
              </w:numPr>
              <w:jc w:val="both"/>
              <w:rPr>
                <w:rFonts w:asciiTheme="minorHAnsi" w:hAnsiTheme="minorHAnsi" w:cstheme="minorHAnsi"/>
                <w:sz w:val="20"/>
                <w:szCs w:val="20"/>
                <w:lang w:val="en-US"/>
              </w:rPr>
            </w:pPr>
            <w:r w:rsidRPr="00DF6F02">
              <w:rPr>
                <w:rFonts w:asciiTheme="minorHAnsi" w:hAnsiTheme="minorHAnsi" w:cstheme="minorHAnsi"/>
                <w:sz w:val="20"/>
                <w:szCs w:val="20"/>
                <w:lang w:val="en-US"/>
              </w:rPr>
              <w:lastRenderedPageBreak/>
              <w:t>Video format PAL min. 800 TVL,</w:t>
            </w:r>
          </w:p>
          <w:p w14:paraId="27D148C7" w14:textId="77777777" w:rsidR="00ED161D" w:rsidRPr="00DF6F02" w:rsidRDefault="00ED161D" w:rsidP="00ED161D">
            <w:pPr>
              <w:pStyle w:val="Akapitzlist"/>
              <w:numPr>
                <w:ilvl w:val="0"/>
                <w:numId w:val="83"/>
              </w:numPr>
              <w:jc w:val="both"/>
              <w:rPr>
                <w:rFonts w:asciiTheme="minorHAnsi" w:hAnsiTheme="minorHAnsi" w:cstheme="minorHAnsi"/>
                <w:color w:val="auto"/>
                <w:sz w:val="20"/>
                <w:szCs w:val="20"/>
              </w:rPr>
            </w:pPr>
            <w:r w:rsidRPr="00DF6F02">
              <w:rPr>
                <w:rFonts w:asciiTheme="minorHAnsi" w:hAnsiTheme="minorHAnsi" w:cstheme="minorHAnsi"/>
                <w:color w:val="auto"/>
                <w:sz w:val="20"/>
                <w:szCs w:val="20"/>
              </w:rPr>
              <w:t>Kamera cofania podłączona do monitora systemu monitoringu zasilana z rejestratora lub bezpośrednio z monitora.</w:t>
            </w:r>
          </w:p>
          <w:p w14:paraId="22E1B57D" w14:textId="77777777" w:rsidR="00ED161D" w:rsidRPr="00DF6F02" w:rsidRDefault="00ED161D" w:rsidP="00ED161D">
            <w:pPr>
              <w:pStyle w:val="Akapitzlist"/>
              <w:numPr>
                <w:ilvl w:val="0"/>
                <w:numId w:val="83"/>
              </w:numPr>
              <w:jc w:val="both"/>
              <w:rPr>
                <w:rFonts w:asciiTheme="minorHAnsi" w:hAnsiTheme="minorHAnsi" w:cstheme="minorHAnsi"/>
                <w:color w:val="auto"/>
                <w:sz w:val="20"/>
                <w:szCs w:val="20"/>
              </w:rPr>
            </w:pPr>
            <w:r w:rsidRPr="00DF6F02">
              <w:rPr>
                <w:rFonts w:asciiTheme="minorHAnsi" w:hAnsiTheme="minorHAnsi" w:cstheme="minorHAnsi"/>
                <w:sz w:val="20"/>
                <w:szCs w:val="20"/>
              </w:rPr>
              <w:t>Monitor podglądu monitoringu – po jednej szt. na pojazd:</w:t>
            </w:r>
          </w:p>
          <w:p w14:paraId="47FC42EB" w14:textId="77777777" w:rsidR="00ED161D" w:rsidRPr="00DF6F02" w:rsidRDefault="00ED161D" w:rsidP="00ED161D">
            <w:pPr>
              <w:pStyle w:val="Akapitzlist"/>
              <w:numPr>
                <w:ilvl w:val="0"/>
                <w:numId w:val="17"/>
              </w:numPr>
              <w:jc w:val="both"/>
              <w:rPr>
                <w:rFonts w:asciiTheme="minorHAnsi" w:hAnsiTheme="minorHAnsi" w:cstheme="minorHAnsi"/>
                <w:color w:val="auto"/>
                <w:sz w:val="20"/>
                <w:szCs w:val="20"/>
              </w:rPr>
            </w:pPr>
            <w:r w:rsidRPr="00DF6F02">
              <w:rPr>
                <w:rFonts w:asciiTheme="minorHAnsi" w:hAnsiTheme="minorHAnsi" w:cstheme="minorHAnsi"/>
                <w:sz w:val="20"/>
                <w:szCs w:val="20"/>
              </w:rPr>
              <w:t>wyposażony w ekran LCD o wielkości co najmniej 10” i rozdzielczości 800 x 600 oraz min. 3 wejścia analogowe Video In PAL/NTSC z adapterami BNC/AMP,</w:t>
            </w:r>
          </w:p>
          <w:p w14:paraId="33A0084A" w14:textId="77777777" w:rsidR="00ED161D" w:rsidRPr="00DF6F02" w:rsidRDefault="00ED161D" w:rsidP="00ED161D">
            <w:pPr>
              <w:pStyle w:val="Akapitzlist"/>
              <w:numPr>
                <w:ilvl w:val="0"/>
                <w:numId w:val="17"/>
              </w:numPr>
              <w:jc w:val="both"/>
              <w:rPr>
                <w:rFonts w:asciiTheme="minorHAnsi" w:hAnsiTheme="minorHAnsi" w:cstheme="minorHAnsi"/>
                <w:color w:val="auto"/>
                <w:sz w:val="20"/>
                <w:szCs w:val="20"/>
              </w:rPr>
            </w:pPr>
            <w:r w:rsidRPr="00DF6F02">
              <w:rPr>
                <w:rFonts w:asciiTheme="minorHAnsi" w:hAnsiTheme="minorHAnsi" w:cstheme="minorHAnsi"/>
                <w:sz w:val="20"/>
                <w:szCs w:val="20"/>
              </w:rPr>
              <w:t xml:space="preserve">kontrast 450:1, </w:t>
            </w:r>
          </w:p>
          <w:p w14:paraId="1D6ACD56" w14:textId="77777777" w:rsidR="00ED161D" w:rsidRPr="00DF6F02" w:rsidRDefault="00ED161D" w:rsidP="00ED161D">
            <w:pPr>
              <w:pStyle w:val="Akapitzlist"/>
              <w:numPr>
                <w:ilvl w:val="0"/>
                <w:numId w:val="17"/>
              </w:numPr>
              <w:jc w:val="both"/>
              <w:rPr>
                <w:rFonts w:asciiTheme="minorHAnsi" w:hAnsiTheme="minorHAnsi" w:cstheme="minorHAnsi"/>
                <w:color w:val="auto"/>
                <w:sz w:val="20"/>
                <w:szCs w:val="20"/>
              </w:rPr>
            </w:pPr>
            <w:r w:rsidRPr="00DF6F02">
              <w:rPr>
                <w:rFonts w:asciiTheme="minorHAnsi" w:hAnsiTheme="minorHAnsi" w:cstheme="minorHAnsi"/>
                <w:sz w:val="20"/>
                <w:szCs w:val="20"/>
              </w:rPr>
              <w:t>monitor powinien posiadać adaptery umożliwiające montaż w miejscu wskazanym przez Zamawiającego (w kabinie kierowcy).</w:t>
            </w:r>
          </w:p>
          <w:p w14:paraId="2554168A" w14:textId="77777777" w:rsidR="00ED161D" w:rsidRPr="00DF6F02" w:rsidRDefault="00ED161D" w:rsidP="00ED161D">
            <w:pPr>
              <w:pStyle w:val="Akapitzlist"/>
              <w:numPr>
                <w:ilvl w:val="0"/>
                <w:numId w:val="17"/>
              </w:numPr>
              <w:jc w:val="both"/>
              <w:rPr>
                <w:rFonts w:asciiTheme="minorHAnsi" w:hAnsiTheme="minorHAnsi" w:cstheme="minorHAnsi"/>
                <w:color w:val="auto"/>
                <w:sz w:val="20"/>
                <w:szCs w:val="20"/>
              </w:rPr>
            </w:pPr>
            <w:r w:rsidRPr="00DF6F02">
              <w:rPr>
                <w:rFonts w:asciiTheme="minorHAnsi" w:hAnsiTheme="minorHAnsi" w:cstheme="minorHAnsi"/>
                <w:sz w:val="20"/>
                <w:szCs w:val="20"/>
              </w:rPr>
              <w:t xml:space="preserve">monitor musi współpracować z rejestratorem oraz zamontowanymi w autobusie kamerami wraz z systemem asystenta skrętu i obserwacji prawego boku pojazdu. </w:t>
            </w:r>
          </w:p>
          <w:p w14:paraId="25F16BC0" w14:textId="77777777" w:rsidR="00ED161D" w:rsidRPr="00DF6F02" w:rsidRDefault="00ED161D" w:rsidP="00ED161D">
            <w:pPr>
              <w:pStyle w:val="Akapitzlist"/>
              <w:numPr>
                <w:ilvl w:val="0"/>
                <w:numId w:val="17"/>
              </w:numPr>
              <w:jc w:val="both"/>
              <w:rPr>
                <w:rFonts w:asciiTheme="minorHAnsi" w:hAnsiTheme="minorHAnsi" w:cstheme="minorHAnsi"/>
                <w:color w:val="auto"/>
                <w:sz w:val="20"/>
                <w:szCs w:val="20"/>
              </w:rPr>
            </w:pPr>
            <w:r w:rsidRPr="00DF6F02">
              <w:rPr>
                <w:rFonts w:asciiTheme="minorHAnsi" w:hAnsiTheme="minorHAnsi" w:cstheme="minorHAnsi"/>
                <w:sz w:val="20"/>
                <w:szCs w:val="20"/>
              </w:rPr>
              <w:t>Podczas aktywacji systemu asystenta skrętu wykryci użytkownicy dróg są otoczeni ramką na obrazie monitora w odpowiednio czerwonym lub żółtym kolorze. Za pomocą wskaźnika odległości można dodatkowo włączyć lub wyłączyć białe linie odległości na obrazie monitora</w:t>
            </w:r>
          </w:p>
          <w:p w14:paraId="39BF6065" w14:textId="77777777" w:rsidR="00ED161D" w:rsidRPr="00DF6F02" w:rsidRDefault="00ED161D" w:rsidP="00ED161D">
            <w:pPr>
              <w:pStyle w:val="Akapitzlist"/>
              <w:numPr>
                <w:ilvl w:val="0"/>
                <w:numId w:val="17"/>
              </w:numPr>
              <w:jc w:val="both"/>
              <w:rPr>
                <w:rFonts w:asciiTheme="minorHAnsi" w:hAnsiTheme="minorHAnsi" w:cstheme="minorHAnsi"/>
                <w:color w:val="auto"/>
                <w:sz w:val="20"/>
                <w:szCs w:val="20"/>
              </w:rPr>
            </w:pPr>
            <w:r w:rsidRPr="00DF6F02">
              <w:rPr>
                <w:rFonts w:asciiTheme="minorHAnsi" w:hAnsiTheme="minorHAnsi" w:cstheme="minorHAnsi"/>
                <w:sz w:val="20"/>
                <w:szCs w:val="20"/>
              </w:rPr>
              <w:t>monitor musi być zamontowany w okolicach lusterka wewnętrznego kierowcy i nie może ograniczać widoczności kierowcy.</w:t>
            </w:r>
          </w:p>
          <w:p w14:paraId="7DE1CCA4" w14:textId="77777777" w:rsidR="00ED161D" w:rsidRPr="00DF6F02" w:rsidRDefault="00ED161D" w:rsidP="00ED161D">
            <w:pPr>
              <w:pStyle w:val="Akapitzlist"/>
              <w:numPr>
                <w:ilvl w:val="0"/>
                <w:numId w:val="83"/>
              </w:numPr>
              <w:jc w:val="both"/>
              <w:rPr>
                <w:rFonts w:asciiTheme="minorHAnsi" w:hAnsiTheme="minorHAnsi" w:cstheme="minorHAnsi"/>
                <w:color w:val="auto"/>
                <w:sz w:val="20"/>
                <w:szCs w:val="20"/>
              </w:rPr>
            </w:pPr>
            <w:r w:rsidRPr="00DF6F02">
              <w:rPr>
                <w:rFonts w:asciiTheme="minorHAnsi" w:hAnsiTheme="minorHAnsi" w:cstheme="minorHAnsi"/>
                <w:sz w:val="20"/>
                <w:szCs w:val="20"/>
              </w:rPr>
              <w:t>Mikrofon do nasłuchu kabiny kierowcy – po 1 (jednej) szt. na pojazd:</w:t>
            </w:r>
          </w:p>
          <w:p w14:paraId="5A74BA7E" w14:textId="77777777" w:rsidR="00ED161D" w:rsidRPr="00DF6F02" w:rsidRDefault="00ED161D" w:rsidP="00ED161D">
            <w:pPr>
              <w:pStyle w:val="Akapitzlist"/>
              <w:numPr>
                <w:ilvl w:val="0"/>
                <w:numId w:val="18"/>
              </w:numPr>
              <w:jc w:val="both"/>
              <w:rPr>
                <w:rFonts w:asciiTheme="minorHAnsi" w:hAnsiTheme="minorHAnsi" w:cstheme="minorHAnsi"/>
                <w:color w:val="auto"/>
                <w:sz w:val="20"/>
                <w:szCs w:val="20"/>
              </w:rPr>
            </w:pPr>
            <w:r w:rsidRPr="00DF6F02">
              <w:rPr>
                <w:rFonts w:asciiTheme="minorHAnsi" w:hAnsiTheme="minorHAnsi" w:cstheme="minorHAnsi"/>
                <w:sz w:val="20"/>
                <w:szCs w:val="20"/>
              </w:rPr>
              <w:t>współpracujący z zastosowanym rejestratorem,</w:t>
            </w:r>
          </w:p>
          <w:p w14:paraId="4B236AFC" w14:textId="77777777" w:rsidR="00ED161D" w:rsidRPr="00DF6F02" w:rsidRDefault="00ED161D" w:rsidP="00ED161D">
            <w:pPr>
              <w:pStyle w:val="Akapitzlist"/>
              <w:numPr>
                <w:ilvl w:val="0"/>
                <w:numId w:val="18"/>
              </w:numPr>
              <w:jc w:val="both"/>
              <w:rPr>
                <w:rFonts w:asciiTheme="minorHAnsi" w:hAnsiTheme="minorHAnsi" w:cstheme="minorHAnsi"/>
                <w:color w:val="auto"/>
                <w:sz w:val="20"/>
                <w:szCs w:val="20"/>
              </w:rPr>
            </w:pPr>
            <w:r w:rsidRPr="00DF6F02">
              <w:rPr>
                <w:rFonts w:asciiTheme="minorHAnsi" w:hAnsiTheme="minorHAnsi" w:cstheme="minorHAnsi"/>
                <w:sz w:val="20"/>
                <w:szCs w:val="20"/>
              </w:rPr>
              <w:t>dodatkowo musi istnieć możliwość podłączenia mikrofonu znajdującego się w kamerze IP.</w:t>
            </w:r>
          </w:p>
          <w:p w14:paraId="28CC1F03" w14:textId="77777777" w:rsidR="00ED161D" w:rsidRPr="00DF6F02" w:rsidRDefault="00ED161D" w:rsidP="00ED161D">
            <w:pPr>
              <w:pStyle w:val="Akapitzlist"/>
              <w:numPr>
                <w:ilvl w:val="0"/>
                <w:numId w:val="83"/>
              </w:numPr>
              <w:jc w:val="both"/>
              <w:rPr>
                <w:rFonts w:asciiTheme="minorHAnsi" w:hAnsiTheme="minorHAnsi" w:cstheme="minorHAnsi"/>
                <w:color w:val="auto"/>
                <w:sz w:val="20"/>
                <w:szCs w:val="20"/>
              </w:rPr>
            </w:pPr>
            <w:r w:rsidRPr="00DF6F02">
              <w:rPr>
                <w:rFonts w:asciiTheme="minorHAnsi" w:hAnsiTheme="minorHAnsi" w:cstheme="minorHAnsi"/>
                <w:sz w:val="20"/>
                <w:szCs w:val="20"/>
              </w:rPr>
              <w:t>Rejestrator – po jednej szt. na pojazd:</w:t>
            </w:r>
          </w:p>
          <w:p w14:paraId="39CE8B49" w14:textId="77777777" w:rsidR="00ED161D" w:rsidRPr="00DF6F02" w:rsidRDefault="00ED161D" w:rsidP="00ED161D">
            <w:pPr>
              <w:pStyle w:val="Akapitzlist"/>
              <w:numPr>
                <w:ilvl w:val="0"/>
                <w:numId w:val="19"/>
              </w:numPr>
              <w:jc w:val="both"/>
              <w:rPr>
                <w:rFonts w:asciiTheme="minorHAnsi" w:hAnsiTheme="minorHAnsi" w:cstheme="minorHAnsi"/>
                <w:color w:val="auto"/>
                <w:sz w:val="20"/>
                <w:szCs w:val="20"/>
              </w:rPr>
            </w:pPr>
            <w:r w:rsidRPr="00DF6F02">
              <w:rPr>
                <w:rFonts w:asciiTheme="minorHAnsi" w:hAnsiTheme="minorHAnsi" w:cstheme="minorHAnsi"/>
                <w:sz w:val="20"/>
                <w:szCs w:val="20"/>
              </w:rPr>
              <w:t>z interfejsem IBIS VDV300 oraz IBIS VDV301 (IBIS poprzez IP), wraz z zarejestrowanym materiałem video muszą znajdować się dodatkowe informacje z magistrali IBIS,</w:t>
            </w:r>
          </w:p>
          <w:p w14:paraId="43C23727" w14:textId="77777777" w:rsidR="00ED161D" w:rsidRPr="00DF6F02" w:rsidRDefault="00ED161D" w:rsidP="00ED161D">
            <w:pPr>
              <w:pStyle w:val="Akapitzlist"/>
              <w:numPr>
                <w:ilvl w:val="0"/>
                <w:numId w:val="19"/>
              </w:numPr>
              <w:jc w:val="both"/>
              <w:rPr>
                <w:rFonts w:asciiTheme="minorHAnsi" w:hAnsiTheme="minorHAnsi" w:cstheme="minorHAnsi"/>
                <w:color w:val="auto"/>
                <w:sz w:val="20"/>
                <w:szCs w:val="20"/>
              </w:rPr>
            </w:pPr>
            <w:r w:rsidRPr="00DF6F02">
              <w:rPr>
                <w:rFonts w:asciiTheme="minorHAnsi" w:hAnsiTheme="minorHAnsi" w:cstheme="minorHAnsi"/>
                <w:sz w:val="20"/>
                <w:szCs w:val="20"/>
              </w:rPr>
              <w:t>współpraca z zainstalowanym w autobusie auto-komputerem (komputerem pokładowym, panelem sterującym) informacji pasażerskiej oraz routerem transmisji danych WLAN/LTE/4G/5G</w:t>
            </w:r>
          </w:p>
          <w:p w14:paraId="0CCA9F86" w14:textId="77777777" w:rsidR="00ED161D" w:rsidRPr="00DF6F02" w:rsidRDefault="00ED161D" w:rsidP="00ED161D">
            <w:pPr>
              <w:pStyle w:val="Akapitzlist"/>
              <w:numPr>
                <w:ilvl w:val="0"/>
                <w:numId w:val="19"/>
              </w:numPr>
              <w:jc w:val="both"/>
              <w:rPr>
                <w:rFonts w:asciiTheme="minorHAnsi" w:hAnsiTheme="minorHAnsi" w:cstheme="minorHAnsi"/>
                <w:color w:val="auto"/>
                <w:sz w:val="20"/>
                <w:szCs w:val="20"/>
              </w:rPr>
            </w:pPr>
            <w:r w:rsidRPr="00DF6F02">
              <w:rPr>
                <w:rFonts w:asciiTheme="minorHAnsi" w:hAnsiTheme="minorHAnsi" w:cstheme="minorHAnsi"/>
                <w:sz w:val="20"/>
                <w:szCs w:val="20"/>
              </w:rPr>
              <w:t>wyposażony w moduł GPS NAVSTAR z interfejsem typu FAKRA, co najmniej 6 (sześć) wejść analogowych Video In (CVBS, BNC), co najmniej 1 (jedno) wyjście analogowe Video Out (CVBS, BNC), co najmniej 2 (dwa) kanały audio, co najmniej jedno wejście Ethernet w standardzie M12,</w:t>
            </w:r>
          </w:p>
          <w:p w14:paraId="54568EAD" w14:textId="77777777" w:rsidR="00ED161D" w:rsidRPr="00DF6F02" w:rsidRDefault="00ED161D" w:rsidP="00ED161D">
            <w:pPr>
              <w:pStyle w:val="Akapitzlist"/>
              <w:numPr>
                <w:ilvl w:val="0"/>
                <w:numId w:val="19"/>
              </w:numPr>
              <w:jc w:val="both"/>
              <w:rPr>
                <w:rFonts w:asciiTheme="minorHAnsi" w:hAnsiTheme="minorHAnsi" w:cstheme="minorHAnsi"/>
                <w:color w:val="auto"/>
                <w:sz w:val="20"/>
                <w:szCs w:val="20"/>
              </w:rPr>
            </w:pPr>
            <w:r w:rsidRPr="00DF6F02">
              <w:rPr>
                <w:rFonts w:asciiTheme="minorHAnsi" w:hAnsiTheme="minorHAnsi" w:cstheme="minorHAnsi"/>
                <w:sz w:val="20"/>
                <w:szCs w:val="20"/>
              </w:rPr>
              <w:t>nośnik danych – po jednej szt. na pojazd w obudowie, dysk w obudowie „wandaloodpornej” (dysk HDD 2,5” min. 2TB),</w:t>
            </w:r>
          </w:p>
          <w:p w14:paraId="17AC6921" w14:textId="77777777" w:rsidR="00ED161D" w:rsidRPr="00DF6F02" w:rsidRDefault="00ED161D" w:rsidP="00ED161D">
            <w:pPr>
              <w:pStyle w:val="Akapitzlist"/>
              <w:numPr>
                <w:ilvl w:val="0"/>
                <w:numId w:val="19"/>
              </w:numPr>
              <w:jc w:val="both"/>
              <w:rPr>
                <w:rFonts w:asciiTheme="minorHAnsi" w:hAnsiTheme="minorHAnsi" w:cstheme="minorHAnsi"/>
                <w:color w:val="auto"/>
                <w:sz w:val="20"/>
                <w:szCs w:val="20"/>
              </w:rPr>
            </w:pPr>
            <w:r w:rsidRPr="00DF6F02">
              <w:rPr>
                <w:rFonts w:asciiTheme="minorHAnsi" w:hAnsiTheme="minorHAnsi" w:cstheme="minorHAnsi"/>
                <w:sz w:val="20"/>
                <w:szCs w:val="20"/>
              </w:rPr>
              <w:t>w solidnej obudowie, pasywne chłodzenie (bez wentylatorów),</w:t>
            </w:r>
          </w:p>
          <w:p w14:paraId="4C49C824" w14:textId="77777777" w:rsidR="00ED161D" w:rsidRPr="00DF6F02" w:rsidRDefault="00ED161D" w:rsidP="00ED161D">
            <w:pPr>
              <w:pStyle w:val="Akapitzlist"/>
              <w:numPr>
                <w:ilvl w:val="0"/>
                <w:numId w:val="19"/>
              </w:numPr>
              <w:jc w:val="both"/>
              <w:rPr>
                <w:rFonts w:asciiTheme="minorHAnsi" w:hAnsiTheme="minorHAnsi" w:cstheme="minorHAnsi"/>
                <w:color w:val="auto"/>
                <w:sz w:val="20"/>
                <w:szCs w:val="20"/>
              </w:rPr>
            </w:pPr>
            <w:r w:rsidRPr="00DF6F02">
              <w:rPr>
                <w:rFonts w:asciiTheme="minorHAnsi" w:hAnsiTheme="minorHAnsi" w:cstheme="minorHAnsi"/>
                <w:sz w:val="20"/>
                <w:szCs w:val="20"/>
              </w:rPr>
              <w:t>zapewniający ciągłe nagrywanie podczas włączonego zapłonu oraz przez co najmniej 5 minut po jego wyłączeniu, czas możliwy do ustawienia w konfiguracji rejestratora,</w:t>
            </w:r>
          </w:p>
          <w:p w14:paraId="458FECE9" w14:textId="77777777" w:rsidR="00ED161D" w:rsidRPr="00DF6F02" w:rsidRDefault="00ED161D" w:rsidP="00ED161D">
            <w:pPr>
              <w:pStyle w:val="Akapitzlist"/>
              <w:numPr>
                <w:ilvl w:val="0"/>
                <w:numId w:val="19"/>
              </w:numPr>
              <w:jc w:val="both"/>
              <w:rPr>
                <w:rFonts w:asciiTheme="minorHAnsi" w:hAnsiTheme="minorHAnsi" w:cstheme="minorHAnsi"/>
                <w:color w:val="auto"/>
                <w:sz w:val="20"/>
                <w:szCs w:val="20"/>
              </w:rPr>
            </w:pPr>
            <w:r w:rsidRPr="00DF6F02">
              <w:rPr>
                <w:rFonts w:asciiTheme="minorHAnsi" w:hAnsiTheme="minorHAnsi" w:cstheme="minorHAnsi"/>
                <w:sz w:val="20"/>
                <w:szCs w:val="20"/>
              </w:rPr>
              <w:t>umożliwiający jednoznaczne określenie czasu zapisu (daty, godziny, minuty, sekundy),</w:t>
            </w:r>
          </w:p>
          <w:p w14:paraId="3D808CB3" w14:textId="77777777" w:rsidR="00ED161D" w:rsidRPr="00DF6F02" w:rsidRDefault="00ED161D" w:rsidP="00ED161D">
            <w:pPr>
              <w:pStyle w:val="Akapitzlist"/>
              <w:numPr>
                <w:ilvl w:val="0"/>
                <w:numId w:val="19"/>
              </w:numPr>
              <w:jc w:val="both"/>
              <w:rPr>
                <w:rFonts w:asciiTheme="minorHAnsi" w:hAnsiTheme="minorHAnsi" w:cstheme="minorHAnsi"/>
                <w:color w:val="auto"/>
                <w:sz w:val="20"/>
                <w:szCs w:val="20"/>
              </w:rPr>
            </w:pPr>
            <w:r w:rsidRPr="00DF6F02">
              <w:rPr>
                <w:rFonts w:asciiTheme="minorHAnsi" w:hAnsiTheme="minorHAnsi" w:cstheme="minorHAnsi"/>
                <w:sz w:val="20"/>
                <w:szCs w:val="20"/>
              </w:rPr>
              <w:t xml:space="preserve">podgląd obrazu dzielonego z wielu kamer oraz możliwość uruchomienia trybu podglądu pełnoekranowego aktywowanego sygnałem cofania lub wciśnięciu przez kierującego przycisku zmiany kamer znajdującego się na </w:t>
            </w:r>
            <w:r w:rsidRPr="00DF6F02">
              <w:rPr>
                <w:rFonts w:asciiTheme="minorHAnsi" w:hAnsiTheme="minorHAnsi" w:cstheme="minorHAnsi"/>
                <w:sz w:val="20"/>
                <w:szCs w:val="20"/>
              </w:rPr>
              <w:lastRenderedPageBreak/>
              <w:t>pulpicie kierowcy, możliwość podłączenia przycisku alarmu, który po aktywacji zapisane dane zabezpieczy przed nadpisaniem (czas nagrywania przed i po uruchomieniu przycisku alarmowego można dowolnie konfigurować oraz przechowywać przez dłuższy czas), umożliwiający zapis do 14 dni w formacie H.264 ze wszystkich podłączonych kamer,</w:t>
            </w:r>
          </w:p>
          <w:p w14:paraId="07A271A4" w14:textId="77777777" w:rsidR="00ED161D" w:rsidRPr="00DF6F02" w:rsidRDefault="00ED161D" w:rsidP="00ED161D">
            <w:pPr>
              <w:pStyle w:val="Akapitzlist"/>
              <w:numPr>
                <w:ilvl w:val="0"/>
                <w:numId w:val="19"/>
              </w:numPr>
              <w:jc w:val="both"/>
              <w:rPr>
                <w:rFonts w:asciiTheme="minorHAnsi" w:hAnsiTheme="minorHAnsi" w:cstheme="minorHAnsi"/>
                <w:color w:val="auto"/>
                <w:sz w:val="20"/>
                <w:szCs w:val="20"/>
              </w:rPr>
            </w:pPr>
            <w:r w:rsidRPr="00DF6F02">
              <w:rPr>
                <w:rFonts w:asciiTheme="minorHAnsi" w:hAnsiTheme="minorHAnsi" w:cstheme="minorHAnsi"/>
                <w:sz w:val="20"/>
                <w:szCs w:val="20"/>
              </w:rPr>
              <w:t>nagrywanie i usuwanie danych – automatyczne nadpisywanie, na zasadzie pętli FIFO (nadpisywanie najstarszych nagrań zgodnie z konfigurowanym trybem nagrywania w pętli). Nagrania oznaczone jako „alarmowe” mają swój własny cykl przechowywania nagrań, nagrania takie nie mogą być kasowane w czasie normalnej pracy systemu monitoringu, musi posiadać zabezpieczenie przed nieautoryzowanym wyjęciem dysku, dane zapisane na wymiennym nośniku pamięci masowej muszą być przechowywane w formie zaszyfrowanej i mogą być odtwarzane tylko za pomocą dedykowanego oprogramowania oraz czytnika USB,</w:t>
            </w:r>
          </w:p>
          <w:p w14:paraId="7DEE6668" w14:textId="77777777" w:rsidR="00ED161D" w:rsidRPr="00DF6F02" w:rsidRDefault="00ED161D" w:rsidP="00ED161D">
            <w:pPr>
              <w:pStyle w:val="Akapitzlist"/>
              <w:numPr>
                <w:ilvl w:val="0"/>
                <w:numId w:val="19"/>
              </w:numPr>
              <w:jc w:val="both"/>
              <w:rPr>
                <w:rFonts w:asciiTheme="minorHAnsi" w:hAnsiTheme="minorHAnsi" w:cstheme="minorHAnsi"/>
                <w:color w:val="auto"/>
                <w:sz w:val="20"/>
                <w:szCs w:val="20"/>
              </w:rPr>
            </w:pPr>
            <w:r w:rsidRPr="00DF6F02">
              <w:rPr>
                <w:rFonts w:asciiTheme="minorHAnsi" w:hAnsiTheme="minorHAnsi" w:cstheme="minorHAnsi"/>
                <w:sz w:val="20"/>
                <w:szCs w:val="20"/>
              </w:rPr>
              <w:t>zapewniający bezproblemową pracę w temperaturach od -25°C do +70°C,</w:t>
            </w:r>
          </w:p>
          <w:p w14:paraId="3DDBAF13" w14:textId="77777777" w:rsidR="00ED161D" w:rsidRPr="00DF6F02" w:rsidRDefault="00ED161D" w:rsidP="00ED161D">
            <w:pPr>
              <w:pStyle w:val="Akapitzlist"/>
              <w:numPr>
                <w:ilvl w:val="0"/>
                <w:numId w:val="19"/>
              </w:numPr>
              <w:jc w:val="both"/>
              <w:rPr>
                <w:rFonts w:asciiTheme="minorHAnsi" w:hAnsiTheme="minorHAnsi" w:cstheme="minorHAnsi"/>
                <w:color w:val="auto"/>
                <w:sz w:val="20"/>
                <w:szCs w:val="20"/>
              </w:rPr>
            </w:pPr>
            <w:r w:rsidRPr="00DF6F02">
              <w:rPr>
                <w:rFonts w:asciiTheme="minorHAnsi" w:hAnsiTheme="minorHAnsi" w:cstheme="minorHAnsi"/>
                <w:sz w:val="20"/>
                <w:szCs w:val="20"/>
              </w:rPr>
              <w:t xml:space="preserve">zapewniający zasilanie z instalacji autobusowej, zakres napięcia wejściowego powinien się zawierać w zakresie 9-32V DC. </w:t>
            </w:r>
          </w:p>
          <w:p w14:paraId="2FD83928" w14:textId="77777777" w:rsidR="00ED161D" w:rsidRPr="00DF6F02" w:rsidRDefault="00ED161D" w:rsidP="00ED161D">
            <w:pPr>
              <w:pStyle w:val="Akapitzlist"/>
              <w:numPr>
                <w:ilvl w:val="0"/>
                <w:numId w:val="84"/>
              </w:numPr>
              <w:ind w:left="329"/>
              <w:jc w:val="both"/>
              <w:rPr>
                <w:rFonts w:asciiTheme="minorHAnsi" w:hAnsiTheme="minorHAnsi" w:cstheme="minorHAnsi"/>
                <w:sz w:val="20"/>
                <w:szCs w:val="20"/>
              </w:rPr>
            </w:pPr>
            <w:r w:rsidRPr="00DF6F02">
              <w:rPr>
                <w:rFonts w:asciiTheme="minorHAnsi" w:hAnsiTheme="minorHAnsi" w:cstheme="minorHAnsi"/>
                <w:sz w:val="20"/>
                <w:szCs w:val="20"/>
              </w:rPr>
              <w:t>Elementy dodatkowe:</w:t>
            </w:r>
          </w:p>
          <w:p w14:paraId="1515716D" w14:textId="77777777" w:rsidR="00ED161D" w:rsidRPr="00DF6F02" w:rsidRDefault="00ED161D" w:rsidP="00ED161D">
            <w:pPr>
              <w:pStyle w:val="Akapitzlist"/>
              <w:numPr>
                <w:ilvl w:val="0"/>
                <w:numId w:val="85"/>
              </w:numPr>
              <w:jc w:val="both"/>
              <w:rPr>
                <w:rFonts w:asciiTheme="minorHAnsi" w:hAnsiTheme="minorHAnsi" w:cstheme="minorHAnsi"/>
                <w:sz w:val="20"/>
                <w:szCs w:val="20"/>
              </w:rPr>
            </w:pPr>
            <w:r w:rsidRPr="00DF6F02">
              <w:rPr>
                <w:rFonts w:asciiTheme="minorHAnsi" w:hAnsiTheme="minorHAnsi" w:cstheme="minorHAnsi"/>
                <w:sz w:val="20"/>
                <w:szCs w:val="20"/>
              </w:rPr>
              <w:t>Czytnik dysków podłączonych do komputera PC poprzez port USB 3.0 wraz z oprogramowaniem w ilości 1 (jedna) szt.</w:t>
            </w:r>
          </w:p>
          <w:p w14:paraId="72AD176B" w14:textId="77777777" w:rsidR="00ED161D" w:rsidRPr="00DF6F02" w:rsidRDefault="00ED161D" w:rsidP="00ED161D">
            <w:pPr>
              <w:pStyle w:val="Akapitzlist"/>
              <w:numPr>
                <w:ilvl w:val="0"/>
                <w:numId w:val="85"/>
              </w:numPr>
              <w:jc w:val="both"/>
              <w:rPr>
                <w:rFonts w:asciiTheme="minorHAnsi" w:hAnsiTheme="minorHAnsi" w:cstheme="minorHAnsi"/>
                <w:sz w:val="20"/>
                <w:szCs w:val="20"/>
              </w:rPr>
            </w:pPr>
            <w:r w:rsidRPr="00DF6F02">
              <w:rPr>
                <w:rFonts w:asciiTheme="minorHAnsi" w:hAnsiTheme="minorHAnsi" w:cstheme="minorHAnsi"/>
                <w:sz w:val="20"/>
                <w:szCs w:val="20"/>
              </w:rPr>
              <w:t xml:space="preserve">Zamawiający wymaga dostarczenia dodatkowo luzem, jako część rotacyjna: jeden dysk o pojemności 2 TB. System musi zapewnić pełne funkcjonowanie i kompatybilność z oprogramowaniem DRESEARCH </w:t>
            </w:r>
            <w:proofErr w:type="spellStart"/>
            <w:r w:rsidRPr="00DF6F02">
              <w:rPr>
                <w:rFonts w:asciiTheme="minorHAnsi" w:hAnsiTheme="minorHAnsi" w:cstheme="minorHAnsi"/>
                <w:sz w:val="20"/>
                <w:szCs w:val="20"/>
              </w:rPr>
              <w:t>ImageFinder</w:t>
            </w:r>
            <w:proofErr w:type="spellEnd"/>
            <w:r w:rsidRPr="00DF6F02">
              <w:rPr>
                <w:rFonts w:asciiTheme="minorHAnsi" w:hAnsiTheme="minorHAnsi" w:cstheme="minorHAnsi"/>
                <w:sz w:val="20"/>
                <w:szCs w:val="20"/>
              </w:rPr>
              <w:t xml:space="preserve"> NX posiadanym przez Zamawiającego. </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68663E" w14:textId="77777777" w:rsidR="00ED161D" w:rsidRPr="00A1051B" w:rsidRDefault="00ED161D" w:rsidP="00C30770">
            <w:pPr>
              <w:pStyle w:val="Akapitzlist"/>
              <w:ind w:left="360"/>
              <w:jc w:val="both"/>
              <w:rPr>
                <w:rFonts w:asciiTheme="minorHAnsi" w:hAnsiTheme="minorHAnsi" w:cstheme="minorHAnsi"/>
                <w:sz w:val="16"/>
                <w:szCs w:val="16"/>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275AD3" w14:textId="77777777" w:rsidR="00ED161D" w:rsidRPr="00A1051B" w:rsidRDefault="00ED161D" w:rsidP="00C30770">
            <w:pPr>
              <w:pStyle w:val="Akapitzlist"/>
              <w:ind w:left="360"/>
              <w:jc w:val="both"/>
              <w:rPr>
                <w:rFonts w:asciiTheme="minorHAnsi" w:hAnsiTheme="minorHAnsi" w:cstheme="minorHAnsi"/>
                <w:sz w:val="16"/>
                <w:szCs w:val="16"/>
              </w:rPr>
            </w:pPr>
          </w:p>
        </w:tc>
      </w:tr>
      <w:tr w:rsidR="00ED161D" w:rsidRPr="001A4759" w14:paraId="466E8F38" w14:textId="77777777" w:rsidTr="00C30770">
        <w:tblPrEx>
          <w:tblCellMar>
            <w:left w:w="108" w:type="dxa"/>
            <w:right w:w="108" w:type="dxa"/>
          </w:tblCellMar>
          <w:tblLook w:val="0000" w:firstRow="0" w:lastRow="0" w:firstColumn="0" w:lastColumn="0" w:noHBand="0" w:noVBand="0"/>
        </w:tblPrEx>
        <w:tc>
          <w:tcPr>
            <w:tcW w:w="783" w:type="pct"/>
            <w:tcBorders>
              <w:top w:val="single" w:sz="6" w:space="0" w:color="000000" w:themeColor="text1"/>
              <w:left w:val="single" w:sz="6" w:space="0" w:color="000000" w:themeColor="text1"/>
              <w:bottom w:val="single" w:sz="6" w:space="0" w:color="000000" w:themeColor="text1"/>
            </w:tcBorders>
            <w:shd w:val="clear" w:color="auto" w:fill="auto"/>
          </w:tcPr>
          <w:p w14:paraId="6EB6FDB8" w14:textId="77777777" w:rsidR="00ED161D" w:rsidRPr="000F61C6" w:rsidRDefault="00ED161D" w:rsidP="00C30770">
            <w:pPr>
              <w:rPr>
                <w:rFonts w:asciiTheme="minorHAnsi" w:hAnsiTheme="minorHAnsi" w:cstheme="minorHAnsi"/>
                <w:sz w:val="20"/>
                <w:szCs w:val="20"/>
              </w:rPr>
            </w:pPr>
            <w:r w:rsidRPr="000F61C6">
              <w:rPr>
                <w:rFonts w:asciiTheme="minorHAnsi" w:hAnsiTheme="minorHAnsi" w:cstheme="minorHAnsi"/>
                <w:sz w:val="20"/>
                <w:szCs w:val="20"/>
              </w:rPr>
              <w:lastRenderedPageBreak/>
              <w:t>Układ pneumatyczny</w:t>
            </w:r>
          </w:p>
        </w:tc>
        <w:tc>
          <w:tcPr>
            <w:tcW w:w="32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3076CC" w14:textId="77777777" w:rsidR="00ED161D" w:rsidRDefault="00ED161D" w:rsidP="00ED161D">
            <w:pPr>
              <w:pStyle w:val="Akapitzlist"/>
              <w:numPr>
                <w:ilvl w:val="0"/>
                <w:numId w:val="86"/>
              </w:numPr>
              <w:ind w:left="284"/>
              <w:jc w:val="both"/>
              <w:rPr>
                <w:rFonts w:asciiTheme="minorHAnsi" w:hAnsiTheme="minorHAnsi" w:cstheme="minorHAnsi"/>
                <w:sz w:val="20"/>
                <w:szCs w:val="20"/>
              </w:rPr>
            </w:pPr>
            <w:r>
              <w:rPr>
                <w:rFonts w:asciiTheme="minorHAnsi" w:hAnsiTheme="minorHAnsi" w:cstheme="minorHAnsi"/>
                <w:sz w:val="20"/>
                <w:szCs w:val="20"/>
              </w:rPr>
              <w:t>W</w:t>
            </w:r>
            <w:r w:rsidRPr="000F61C6">
              <w:rPr>
                <w:rFonts w:asciiTheme="minorHAnsi" w:hAnsiTheme="minorHAnsi" w:cstheme="minorHAnsi"/>
                <w:sz w:val="20"/>
                <w:szCs w:val="20"/>
              </w:rPr>
              <w:t>yposażony w sprężarkę powietrza o wydatku powietrza dostosowanym do pracy w warunkach komunikacji miejskiej, wyposażoną w urządzenie (zawór bezpieczeństwa lub inne rozwiązanie) zabezpieczające sprężarkę przed nadmiernym wzrostem ciśnienia w przypadku zatkania przewodu (przewodów) za sprężarką,</w:t>
            </w:r>
          </w:p>
          <w:p w14:paraId="474A7329" w14:textId="77777777" w:rsidR="00ED161D" w:rsidRDefault="00ED161D" w:rsidP="00ED161D">
            <w:pPr>
              <w:pStyle w:val="Akapitzlist"/>
              <w:numPr>
                <w:ilvl w:val="0"/>
                <w:numId w:val="86"/>
              </w:numPr>
              <w:ind w:left="284"/>
              <w:jc w:val="both"/>
              <w:rPr>
                <w:rFonts w:asciiTheme="minorHAnsi" w:hAnsiTheme="minorHAnsi" w:cstheme="minorHAnsi"/>
                <w:sz w:val="20"/>
                <w:szCs w:val="20"/>
              </w:rPr>
            </w:pPr>
            <w:r>
              <w:rPr>
                <w:rFonts w:asciiTheme="minorHAnsi" w:hAnsiTheme="minorHAnsi" w:cstheme="minorHAnsi"/>
                <w:sz w:val="20"/>
                <w:szCs w:val="20"/>
              </w:rPr>
              <w:t>P</w:t>
            </w:r>
            <w:r w:rsidRPr="000F61C6">
              <w:rPr>
                <w:rFonts w:asciiTheme="minorHAnsi" w:hAnsiTheme="minorHAnsi" w:cstheme="minorHAnsi"/>
                <w:sz w:val="20"/>
                <w:szCs w:val="20"/>
              </w:rPr>
              <w:t>rzewody wykonane z materiałów odpornych na korozję, zbiorniki powietrza wykonane z materiałów odpornych na korozję lub posiadające zabezpieczone przeciw korozji w ten sposób, aby zapewnić co najmniej 15 lat bezawaryjnej pracy,</w:t>
            </w:r>
          </w:p>
          <w:p w14:paraId="0E30B9E6" w14:textId="77777777" w:rsidR="00ED161D" w:rsidRDefault="00ED161D" w:rsidP="00ED161D">
            <w:pPr>
              <w:pStyle w:val="Akapitzlist"/>
              <w:numPr>
                <w:ilvl w:val="0"/>
                <w:numId w:val="86"/>
              </w:numPr>
              <w:ind w:left="284"/>
              <w:jc w:val="both"/>
              <w:rPr>
                <w:rFonts w:asciiTheme="minorHAnsi" w:hAnsiTheme="minorHAnsi" w:cstheme="minorHAnsi"/>
                <w:sz w:val="20"/>
                <w:szCs w:val="20"/>
              </w:rPr>
            </w:pPr>
            <w:r>
              <w:rPr>
                <w:rFonts w:asciiTheme="minorHAnsi" w:hAnsiTheme="minorHAnsi" w:cstheme="minorHAnsi"/>
                <w:sz w:val="20"/>
                <w:szCs w:val="20"/>
              </w:rPr>
              <w:t>P</w:t>
            </w:r>
            <w:r w:rsidRPr="000F61C6">
              <w:rPr>
                <w:rFonts w:asciiTheme="minorHAnsi" w:hAnsiTheme="minorHAnsi" w:cstheme="minorHAnsi"/>
                <w:sz w:val="20"/>
                <w:szCs w:val="20"/>
              </w:rPr>
              <w:t>odgrzewany jednokomorowy osuszacz powietrza oraz automatyczny separator kondensatu (dopuszcza się osuszacz powietrza zintegrowany z separatorem kondensatu/odolejaczem),</w:t>
            </w:r>
          </w:p>
          <w:p w14:paraId="7E586366" w14:textId="77777777" w:rsidR="00ED161D" w:rsidRDefault="00ED161D" w:rsidP="00ED161D">
            <w:pPr>
              <w:pStyle w:val="Akapitzlist"/>
              <w:numPr>
                <w:ilvl w:val="0"/>
                <w:numId w:val="86"/>
              </w:numPr>
              <w:ind w:left="284"/>
              <w:jc w:val="both"/>
              <w:rPr>
                <w:rFonts w:asciiTheme="minorHAnsi" w:hAnsiTheme="minorHAnsi" w:cstheme="minorHAnsi"/>
                <w:sz w:val="20"/>
                <w:szCs w:val="20"/>
              </w:rPr>
            </w:pPr>
            <w:r>
              <w:rPr>
                <w:rFonts w:asciiTheme="minorHAnsi" w:hAnsiTheme="minorHAnsi" w:cstheme="minorHAnsi"/>
                <w:sz w:val="20"/>
                <w:szCs w:val="20"/>
              </w:rPr>
              <w:t>P</w:t>
            </w:r>
            <w:r w:rsidRPr="000F61C6">
              <w:rPr>
                <w:rFonts w:asciiTheme="minorHAnsi" w:hAnsiTheme="minorHAnsi" w:cstheme="minorHAnsi"/>
                <w:sz w:val="20"/>
                <w:szCs w:val="20"/>
              </w:rPr>
              <w:t>rzyłącze umożliwiające podłączenie sprężonego powietrza (za pomocą szybkozłącza) ze źródła zewnętrznego, umieszczone z przodu i z tyłu autobusu w miejscu łatwo dostępnym, które pozwoli podłączyć sprężone powietrze z zewnętrznego źródła bez potrzeby demontażu elementów karoserii przy użyciu narzędzi. Powietrze dostarczane z zewnętrznego źródła musi przepływać przez podgrzewany jednokomorowy osuszacz powietrza (o którym mowa w pkt. 4) oraz po jego podłączeniu uniemożliwiać uruchomienie napędu elektrycznego,</w:t>
            </w:r>
          </w:p>
          <w:p w14:paraId="1FEA3EC3" w14:textId="77777777" w:rsidR="00ED161D" w:rsidRDefault="00ED161D" w:rsidP="00ED161D">
            <w:pPr>
              <w:pStyle w:val="Akapitzlist"/>
              <w:numPr>
                <w:ilvl w:val="0"/>
                <w:numId w:val="86"/>
              </w:numPr>
              <w:ind w:left="284"/>
              <w:jc w:val="both"/>
              <w:rPr>
                <w:rFonts w:asciiTheme="minorHAnsi" w:hAnsiTheme="minorHAnsi" w:cstheme="minorHAnsi"/>
                <w:sz w:val="20"/>
                <w:szCs w:val="20"/>
              </w:rPr>
            </w:pPr>
            <w:r>
              <w:rPr>
                <w:rFonts w:asciiTheme="minorHAnsi" w:hAnsiTheme="minorHAnsi" w:cstheme="minorHAnsi"/>
                <w:sz w:val="20"/>
                <w:szCs w:val="20"/>
              </w:rPr>
              <w:t>W</w:t>
            </w:r>
            <w:r w:rsidRPr="000F61C6">
              <w:rPr>
                <w:rFonts w:asciiTheme="minorHAnsi" w:hAnsiTheme="minorHAnsi" w:cstheme="minorHAnsi"/>
                <w:sz w:val="20"/>
                <w:szCs w:val="20"/>
              </w:rPr>
              <w:t xml:space="preserve"> układzie pneumatycznym zainstalowane szybkozłącze umożliwiające podłączenie zewnętrznego źródła sprężonego </w:t>
            </w:r>
            <w:r w:rsidRPr="000F61C6">
              <w:rPr>
                <w:rFonts w:asciiTheme="minorHAnsi" w:hAnsiTheme="minorHAnsi" w:cstheme="minorHAnsi"/>
                <w:sz w:val="20"/>
                <w:szCs w:val="20"/>
              </w:rPr>
              <w:lastRenderedPageBreak/>
              <w:t>powietrza do układu pneumatycznego hamulców osi II w celu odblokowania siłowników membranowo - sprężynowych. Umiejscowienie szybkozłącza - wewnątrz pojazdu (przedziału pasażerów) nad osią II (pod sufitowymi pokrywami rewizyjnymi lub w komorze silnika) albo w komorze pod kabiną kierowcy, pod warunkiem, że przewody są podłączone bezpośrednio (tj. bez pośrednictwa elektrozaworów) do siłowników membranowo – sprężynowych. Dopuszcza się zastosowanie alternatywnego rozwiązania, polegającego na wyprowadzeniu przyłączy pneumatycznych do przedniej ściany autobusu (umiejscowionych za przednią maską lub za przednim zderzakiem) lub do lewej ściany autobusu w okolicy kabiny kierowcy do miejsca łatwo dostępnego i pozwalającego na odblokowanie siłowników membranowo–sprężynowych, oraz na selektywne napełnianie poszczególnych części układów pneumatycznych, przy czym przyłącza te są bezpośrednio (tj. bez pośrednictwa elektrozaworów) podłączone przewodami do siłowników membranowo – sprężynowych osi II. Dopuszcza się zastosowanie alternatywnego rozwiązania, polegającego na umożliwieniu szybkiego i bezpośredniego dostępu do siłowników membranowo - sprężynowych w celu ich odblokowania, przy czym dostęp ten powinien być możliwy z wnętrza pojazdu przez specjalne otwory rewizyjne zlokalizowane w podłodze/nadkolu nad siłownikami membranowo - sprężynowymi II osi, po dokonaniu czynności szybkiego i nieniszczącego demontażu elementów wyposażenia wnętrza pojazdu oraz odpowiednich klap osłaniających otwory rewizyjne,</w:t>
            </w:r>
          </w:p>
          <w:p w14:paraId="7876784F" w14:textId="77777777" w:rsidR="00ED161D" w:rsidRPr="000F61C6" w:rsidRDefault="00ED161D" w:rsidP="00ED161D">
            <w:pPr>
              <w:pStyle w:val="Akapitzlist"/>
              <w:numPr>
                <w:ilvl w:val="0"/>
                <w:numId w:val="86"/>
              </w:numPr>
              <w:ind w:left="284"/>
              <w:jc w:val="both"/>
              <w:rPr>
                <w:rFonts w:asciiTheme="minorHAnsi" w:hAnsiTheme="minorHAnsi" w:cstheme="minorHAnsi"/>
                <w:sz w:val="20"/>
                <w:szCs w:val="20"/>
              </w:rPr>
            </w:pPr>
            <w:r>
              <w:rPr>
                <w:rFonts w:asciiTheme="minorHAnsi" w:hAnsiTheme="minorHAnsi" w:cstheme="minorHAnsi"/>
                <w:sz w:val="20"/>
                <w:szCs w:val="20"/>
              </w:rPr>
              <w:t>C</w:t>
            </w:r>
            <w:r w:rsidRPr="000F61C6">
              <w:rPr>
                <w:rFonts w:asciiTheme="minorHAnsi" w:hAnsiTheme="minorHAnsi" w:cstheme="minorHAnsi"/>
                <w:sz w:val="20"/>
                <w:szCs w:val="20"/>
              </w:rPr>
              <w:t>zytelnie i trwale oznakowany zestaw przyłączy diagnostycznych umożliwiający pełną ocenę stanu technicznego układu.</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F254C0" w14:textId="77777777" w:rsidR="00ED161D" w:rsidRPr="00976C80" w:rsidRDefault="00ED161D" w:rsidP="00C30770">
            <w:pPr>
              <w:pStyle w:val="Akapitzlist"/>
              <w:ind w:left="360"/>
              <w:rPr>
                <w:rFonts w:asciiTheme="minorHAnsi" w:hAnsiTheme="minorHAnsi" w:cstheme="minorHAnsi"/>
                <w:sz w:val="16"/>
                <w:szCs w:val="16"/>
              </w:rPr>
            </w:pPr>
          </w:p>
        </w:tc>
        <w:tc>
          <w:tcPr>
            <w:tcW w:w="42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A32E0" w14:textId="77777777" w:rsidR="00ED161D" w:rsidRPr="00976C80" w:rsidRDefault="00ED161D" w:rsidP="00C30770">
            <w:pPr>
              <w:pStyle w:val="Akapitzlist"/>
              <w:ind w:left="360"/>
              <w:rPr>
                <w:rFonts w:asciiTheme="minorHAnsi" w:hAnsiTheme="minorHAnsi" w:cstheme="minorHAnsi"/>
                <w:sz w:val="16"/>
                <w:szCs w:val="16"/>
              </w:rPr>
            </w:pPr>
          </w:p>
        </w:tc>
      </w:tr>
      <w:tr w:rsidR="00ED161D" w:rsidRPr="001A4759" w14:paraId="3F40DCE2" w14:textId="77777777" w:rsidTr="00C30770">
        <w:tblPrEx>
          <w:tblCellMar>
            <w:left w:w="108" w:type="dxa"/>
            <w:right w:w="108" w:type="dxa"/>
          </w:tblCellMar>
          <w:tblLook w:val="0000" w:firstRow="0" w:lastRow="0" w:firstColumn="0" w:lastColumn="0" w:noHBand="0" w:noVBand="0"/>
        </w:tblPrEx>
        <w:tc>
          <w:tcPr>
            <w:tcW w:w="783" w:type="pct"/>
            <w:tcBorders>
              <w:top w:val="single" w:sz="6" w:space="0" w:color="000000" w:themeColor="text1"/>
              <w:left w:val="single" w:sz="6" w:space="0" w:color="000000" w:themeColor="text1"/>
              <w:bottom w:val="single" w:sz="6" w:space="0" w:color="000000" w:themeColor="text1"/>
            </w:tcBorders>
            <w:shd w:val="clear" w:color="auto" w:fill="auto"/>
          </w:tcPr>
          <w:p w14:paraId="1A793B00" w14:textId="77777777" w:rsidR="00ED161D" w:rsidRPr="000F61C6" w:rsidRDefault="00ED161D" w:rsidP="00C30770">
            <w:pPr>
              <w:rPr>
                <w:rFonts w:asciiTheme="minorHAnsi" w:hAnsiTheme="minorHAnsi" w:cstheme="minorHAnsi"/>
                <w:sz w:val="20"/>
                <w:szCs w:val="20"/>
              </w:rPr>
            </w:pPr>
            <w:r w:rsidRPr="000F61C6">
              <w:rPr>
                <w:rFonts w:asciiTheme="minorHAnsi" w:hAnsiTheme="minorHAnsi" w:cstheme="minorHAnsi"/>
                <w:sz w:val="20"/>
                <w:szCs w:val="20"/>
              </w:rPr>
              <w:t>Układ hamulcowy</w:t>
            </w:r>
          </w:p>
        </w:tc>
        <w:tc>
          <w:tcPr>
            <w:tcW w:w="32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D938CE" w14:textId="77777777" w:rsidR="00ED161D" w:rsidRPr="000F61C6" w:rsidRDefault="00ED161D" w:rsidP="00ED161D">
            <w:pPr>
              <w:pStyle w:val="Akapitzlist"/>
              <w:numPr>
                <w:ilvl w:val="0"/>
                <w:numId w:val="87"/>
              </w:numPr>
              <w:ind w:left="284"/>
              <w:jc w:val="both"/>
              <w:rPr>
                <w:rFonts w:asciiTheme="minorHAnsi" w:hAnsiTheme="minorHAnsi" w:cstheme="minorHAnsi"/>
                <w:sz w:val="20"/>
                <w:szCs w:val="20"/>
              </w:rPr>
            </w:pPr>
            <w:r>
              <w:rPr>
                <w:rFonts w:asciiTheme="minorHAnsi" w:hAnsiTheme="minorHAnsi" w:cstheme="minorHAnsi"/>
                <w:sz w:val="20"/>
                <w:szCs w:val="20"/>
              </w:rPr>
              <w:t>H</w:t>
            </w:r>
            <w:r w:rsidRPr="000F61C6">
              <w:rPr>
                <w:rFonts w:asciiTheme="minorHAnsi" w:hAnsiTheme="minorHAnsi" w:cstheme="minorHAnsi"/>
                <w:sz w:val="20"/>
                <w:szCs w:val="20"/>
              </w:rPr>
              <w:t>amulec zasadniczy – tarczowy, pneumatyczny, posiadający:</w:t>
            </w:r>
          </w:p>
          <w:p w14:paraId="23650D75" w14:textId="77777777" w:rsidR="00ED161D" w:rsidRPr="000F61C6" w:rsidRDefault="00ED161D" w:rsidP="00ED161D">
            <w:pPr>
              <w:pStyle w:val="Akapitzlist"/>
              <w:numPr>
                <w:ilvl w:val="0"/>
                <w:numId w:val="20"/>
              </w:numPr>
              <w:jc w:val="both"/>
              <w:rPr>
                <w:rFonts w:asciiTheme="minorHAnsi" w:hAnsiTheme="minorHAnsi" w:cstheme="minorHAnsi"/>
                <w:sz w:val="20"/>
                <w:szCs w:val="20"/>
              </w:rPr>
            </w:pPr>
            <w:r w:rsidRPr="000F61C6">
              <w:rPr>
                <w:rFonts w:asciiTheme="minorHAnsi" w:hAnsiTheme="minorHAnsi" w:cstheme="minorHAnsi"/>
                <w:sz w:val="20"/>
                <w:szCs w:val="20"/>
              </w:rPr>
              <w:t>niezależne dwa obwody,</w:t>
            </w:r>
          </w:p>
          <w:p w14:paraId="76C1F414" w14:textId="77777777" w:rsidR="00ED161D" w:rsidRPr="000F61C6" w:rsidRDefault="00ED161D" w:rsidP="00ED161D">
            <w:pPr>
              <w:pStyle w:val="Akapitzlist"/>
              <w:numPr>
                <w:ilvl w:val="0"/>
                <w:numId w:val="20"/>
              </w:numPr>
              <w:jc w:val="both"/>
              <w:rPr>
                <w:rFonts w:asciiTheme="minorHAnsi" w:hAnsiTheme="minorHAnsi" w:cstheme="minorHAnsi"/>
                <w:sz w:val="20"/>
                <w:szCs w:val="20"/>
              </w:rPr>
            </w:pPr>
            <w:r w:rsidRPr="000F61C6">
              <w:rPr>
                <w:rFonts w:asciiTheme="minorHAnsi" w:hAnsiTheme="minorHAnsi" w:cstheme="minorHAnsi"/>
                <w:sz w:val="20"/>
                <w:szCs w:val="20"/>
              </w:rPr>
              <w:t xml:space="preserve">automatyczną kompensację luzu elementów ciernych (klocków hamulcowych), </w:t>
            </w:r>
          </w:p>
          <w:p w14:paraId="09BD9469" w14:textId="77777777" w:rsidR="00ED161D" w:rsidRPr="000F61C6" w:rsidRDefault="00ED161D" w:rsidP="00ED161D">
            <w:pPr>
              <w:pStyle w:val="Akapitzlist"/>
              <w:numPr>
                <w:ilvl w:val="0"/>
                <w:numId w:val="20"/>
              </w:numPr>
              <w:jc w:val="both"/>
              <w:rPr>
                <w:rFonts w:asciiTheme="minorHAnsi" w:hAnsiTheme="minorHAnsi" w:cstheme="minorHAnsi"/>
                <w:sz w:val="20"/>
                <w:szCs w:val="20"/>
              </w:rPr>
            </w:pPr>
            <w:r w:rsidRPr="000F61C6">
              <w:rPr>
                <w:rFonts w:asciiTheme="minorHAnsi" w:hAnsiTheme="minorHAnsi" w:cstheme="minorHAnsi"/>
                <w:sz w:val="20"/>
                <w:szCs w:val="20"/>
              </w:rPr>
              <w:t>system EBS;</w:t>
            </w:r>
          </w:p>
          <w:p w14:paraId="48F33E69" w14:textId="77777777" w:rsidR="00ED161D" w:rsidRPr="000F61C6" w:rsidRDefault="00ED161D" w:rsidP="00ED161D">
            <w:pPr>
              <w:pStyle w:val="Akapitzlist"/>
              <w:numPr>
                <w:ilvl w:val="0"/>
                <w:numId w:val="20"/>
              </w:numPr>
              <w:jc w:val="both"/>
              <w:rPr>
                <w:rFonts w:asciiTheme="minorHAnsi" w:hAnsiTheme="minorHAnsi" w:cstheme="minorHAnsi"/>
                <w:sz w:val="20"/>
                <w:szCs w:val="20"/>
              </w:rPr>
            </w:pPr>
            <w:r w:rsidRPr="000F61C6">
              <w:rPr>
                <w:rFonts w:asciiTheme="minorHAnsi" w:hAnsiTheme="minorHAnsi" w:cstheme="minorHAnsi"/>
                <w:sz w:val="20"/>
                <w:szCs w:val="20"/>
              </w:rPr>
              <w:t xml:space="preserve">system informacji o stopniu zużycia klocków hamulcowych oraz o nierównomiernym zużyciu klocków hamulcowych; </w:t>
            </w:r>
          </w:p>
          <w:p w14:paraId="36AE19D0" w14:textId="77777777" w:rsidR="00ED161D" w:rsidRPr="000F61C6" w:rsidRDefault="00ED161D" w:rsidP="00ED161D">
            <w:pPr>
              <w:pStyle w:val="Akapitzlist"/>
              <w:numPr>
                <w:ilvl w:val="0"/>
                <w:numId w:val="88"/>
              </w:numPr>
              <w:ind w:left="284"/>
              <w:jc w:val="both"/>
              <w:rPr>
                <w:rFonts w:asciiTheme="minorHAnsi" w:hAnsiTheme="minorHAnsi" w:cstheme="minorHAnsi"/>
                <w:sz w:val="20"/>
                <w:szCs w:val="20"/>
              </w:rPr>
            </w:pPr>
            <w:r>
              <w:rPr>
                <w:rFonts w:asciiTheme="minorHAnsi" w:hAnsiTheme="minorHAnsi" w:cstheme="minorHAnsi"/>
                <w:sz w:val="20"/>
                <w:szCs w:val="20"/>
              </w:rPr>
              <w:t>H</w:t>
            </w:r>
            <w:r w:rsidRPr="000F61C6">
              <w:rPr>
                <w:rFonts w:asciiTheme="minorHAnsi" w:hAnsiTheme="minorHAnsi" w:cstheme="minorHAnsi"/>
                <w:sz w:val="20"/>
                <w:szCs w:val="20"/>
              </w:rPr>
              <w:t>amulec postojowy:</w:t>
            </w:r>
          </w:p>
          <w:p w14:paraId="502107F8" w14:textId="77777777" w:rsidR="00ED161D" w:rsidRPr="000F61C6" w:rsidRDefault="00ED161D" w:rsidP="00ED161D">
            <w:pPr>
              <w:pStyle w:val="Akapitzlist"/>
              <w:numPr>
                <w:ilvl w:val="0"/>
                <w:numId w:val="89"/>
              </w:numPr>
              <w:jc w:val="both"/>
              <w:rPr>
                <w:rFonts w:asciiTheme="minorHAnsi" w:hAnsiTheme="minorHAnsi" w:cstheme="minorHAnsi"/>
                <w:sz w:val="20"/>
                <w:szCs w:val="20"/>
              </w:rPr>
            </w:pPr>
            <w:r w:rsidRPr="000F61C6">
              <w:rPr>
                <w:rFonts w:asciiTheme="minorHAnsi" w:hAnsiTheme="minorHAnsi" w:cstheme="minorHAnsi"/>
                <w:sz w:val="20"/>
                <w:szCs w:val="20"/>
              </w:rPr>
              <w:t xml:space="preserve">działający minimum na oś napędową, uruchamiany </w:t>
            </w:r>
            <w:proofErr w:type="spellStart"/>
            <w:r w:rsidRPr="000F61C6">
              <w:rPr>
                <w:rFonts w:asciiTheme="minorHAnsi" w:hAnsiTheme="minorHAnsi" w:cstheme="minorHAnsi"/>
                <w:sz w:val="20"/>
                <w:szCs w:val="20"/>
              </w:rPr>
              <w:t>bezcięgłowo</w:t>
            </w:r>
            <w:proofErr w:type="spellEnd"/>
            <w:r w:rsidRPr="000F61C6">
              <w:rPr>
                <w:rFonts w:asciiTheme="minorHAnsi" w:hAnsiTheme="minorHAnsi" w:cstheme="minorHAnsi"/>
                <w:sz w:val="20"/>
                <w:szCs w:val="20"/>
              </w:rPr>
              <w:t xml:space="preserve"> dźwignią zlokalizowaną na stanowisku (miejscu) pracy kierowcy, </w:t>
            </w:r>
          </w:p>
          <w:p w14:paraId="1E3B92E8" w14:textId="77777777" w:rsidR="00ED161D" w:rsidRPr="000F61C6" w:rsidRDefault="00ED161D" w:rsidP="00ED161D">
            <w:pPr>
              <w:pStyle w:val="Akapitzlist"/>
              <w:numPr>
                <w:ilvl w:val="0"/>
                <w:numId w:val="89"/>
              </w:numPr>
              <w:jc w:val="both"/>
              <w:rPr>
                <w:rFonts w:asciiTheme="minorHAnsi" w:hAnsiTheme="minorHAnsi" w:cstheme="minorHAnsi"/>
                <w:sz w:val="20"/>
                <w:szCs w:val="20"/>
              </w:rPr>
            </w:pPr>
            <w:r w:rsidRPr="000F61C6">
              <w:rPr>
                <w:rFonts w:asciiTheme="minorHAnsi" w:hAnsiTheme="minorHAnsi" w:cstheme="minorHAnsi"/>
                <w:sz w:val="20"/>
                <w:szCs w:val="20"/>
              </w:rPr>
              <w:t>posiadający system ostrzegawczy informujący kierowcę sygnałem akustycznym oraz komunikatem na desce rozdzielczej o niezałączonym hamulcu postojowym w przypadku:</w:t>
            </w:r>
          </w:p>
          <w:p w14:paraId="6E7F91A4" w14:textId="77777777" w:rsidR="00ED161D" w:rsidRPr="000F61C6" w:rsidRDefault="00ED161D" w:rsidP="00ED161D">
            <w:pPr>
              <w:pStyle w:val="Akapitzlist"/>
              <w:numPr>
                <w:ilvl w:val="0"/>
                <w:numId w:val="21"/>
              </w:numPr>
              <w:jc w:val="both"/>
              <w:rPr>
                <w:rFonts w:asciiTheme="minorHAnsi" w:hAnsiTheme="minorHAnsi" w:cstheme="minorHAnsi"/>
                <w:sz w:val="20"/>
                <w:szCs w:val="20"/>
              </w:rPr>
            </w:pPr>
            <w:r w:rsidRPr="000F61C6">
              <w:rPr>
                <w:rFonts w:asciiTheme="minorHAnsi" w:hAnsiTheme="minorHAnsi" w:cstheme="minorHAnsi"/>
                <w:sz w:val="20"/>
                <w:szCs w:val="20"/>
              </w:rPr>
              <w:t>otwarcia drzwi kabiny kierowcy ,</w:t>
            </w:r>
          </w:p>
          <w:p w14:paraId="2F0325BC" w14:textId="77777777" w:rsidR="00ED161D" w:rsidRPr="000F61C6" w:rsidRDefault="00ED161D" w:rsidP="00ED161D">
            <w:pPr>
              <w:pStyle w:val="Akapitzlist"/>
              <w:numPr>
                <w:ilvl w:val="0"/>
                <w:numId w:val="21"/>
              </w:numPr>
              <w:jc w:val="both"/>
              <w:rPr>
                <w:rFonts w:asciiTheme="minorHAnsi" w:hAnsiTheme="minorHAnsi" w:cstheme="minorHAnsi"/>
                <w:sz w:val="20"/>
                <w:szCs w:val="20"/>
              </w:rPr>
            </w:pPr>
            <w:r w:rsidRPr="000F61C6">
              <w:rPr>
                <w:rFonts w:asciiTheme="minorHAnsi" w:hAnsiTheme="minorHAnsi" w:cstheme="minorHAnsi"/>
                <w:sz w:val="20"/>
                <w:szCs w:val="20"/>
              </w:rPr>
              <w:t xml:space="preserve">w przypadku przekręcenia kluczyka w stacyjce  w pozycję  „0”, </w:t>
            </w:r>
          </w:p>
          <w:p w14:paraId="26CB592B" w14:textId="77777777" w:rsidR="00ED161D" w:rsidRPr="000F61C6" w:rsidRDefault="00ED161D" w:rsidP="00ED161D">
            <w:pPr>
              <w:pStyle w:val="Akapitzlist"/>
              <w:numPr>
                <w:ilvl w:val="0"/>
                <w:numId w:val="90"/>
              </w:numPr>
              <w:ind w:left="284"/>
              <w:jc w:val="both"/>
              <w:rPr>
                <w:rFonts w:asciiTheme="minorHAnsi" w:hAnsiTheme="minorHAnsi" w:cstheme="minorHAnsi"/>
                <w:sz w:val="20"/>
                <w:szCs w:val="20"/>
              </w:rPr>
            </w:pPr>
            <w:r>
              <w:rPr>
                <w:rFonts w:asciiTheme="minorHAnsi" w:hAnsiTheme="minorHAnsi" w:cstheme="minorHAnsi"/>
                <w:sz w:val="20"/>
                <w:szCs w:val="20"/>
              </w:rPr>
              <w:t>H</w:t>
            </w:r>
            <w:r w:rsidRPr="000F61C6">
              <w:rPr>
                <w:rFonts w:asciiTheme="minorHAnsi" w:hAnsiTheme="minorHAnsi" w:cstheme="minorHAnsi"/>
                <w:sz w:val="20"/>
                <w:szCs w:val="20"/>
              </w:rPr>
              <w:t>amulec przystankowy:</w:t>
            </w:r>
          </w:p>
          <w:p w14:paraId="62287F1E" w14:textId="77777777" w:rsidR="00ED161D" w:rsidRPr="000F61C6" w:rsidRDefault="00ED161D" w:rsidP="00ED161D">
            <w:pPr>
              <w:pStyle w:val="Akapitzlist"/>
              <w:numPr>
                <w:ilvl w:val="0"/>
                <w:numId w:val="22"/>
              </w:numPr>
              <w:jc w:val="both"/>
              <w:rPr>
                <w:rFonts w:asciiTheme="minorHAnsi" w:hAnsiTheme="minorHAnsi" w:cstheme="minorHAnsi"/>
                <w:sz w:val="20"/>
                <w:szCs w:val="20"/>
              </w:rPr>
            </w:pPr>
            <w:r w:rsidRPr="000F61C6">
              <w:rPr>
                <w:rFonts w:asciiTheme="minorHAnsi" w:hAnsiTheme="minorHAnsi" w:cstheme="minorHAnsi"/>
                <w:sz w:val="20"/>
                <w:szCs w:val="20"/>
              </w:rPr>
              <w:t xml:space="preserve">unieruchamiający autobus na przystanku, załączany automatycznie poprzez otwarcie drzwi oraz ręcznie za pomocą przełącznika zlokalizowanego na stanowisku (miejscu) pracy kierowcy, </w:t>
            </w:r>
          </w:p>
          <w:p w14:paraId="46A17A17" w14:textId="77777777" w:rsidR="00ED161D" w:rsidRPr="000F61C6" w:rsidRDefault="00ED161D" w:rsidP="00ED161D">
            <w:pPr>
              <w:pStyle w:val="Akapitzlist"/>
              <w:numPr>
                <w:ilvl w:val="0"/>
                <w:numId w:val="22"/>
              </w:numPr>
              <w:jc w:val="both"/>
              <w:rPr>
                <w:rFonts w:asciiTheme="minorHAnsi" w:hAnsiTheme="minorHAnsi" w:cstheme="minorHAnsi"/>
                <w:sz w:val="20"/>
                <w:szCs w:val="20"/>
              </w:rPr>
            </w:pPr>
            <w:r w:rsidRPr="000F61C6">
              <w:rPr>
                <w:rFonts w:asciiTheme="minorHAnsi" w:hAnsiTheme="minorHAnsi" w:cstheme="minorHAnsi"/>
                <w:sz w:val="20"/>
                <w:szCs w:val="20"/>
              </w:rPr>
              <w:t xml:space="preserve">posiadający awaryjny system wyłączający ten hamulec – wyłącznik umieszczony pod klapką zabezpieczoną dodatkową plombą przed przypadkowym użyciem, </w:t>
            </w:r>
          </w:p>
          <w:p w14:paraId="3BD5962E" w14:textId="77777777" w:rsidR="00ED161D" w:rsidRPr="000F61C6" w:rsidRDefault="00ED161D" w:rsidP="00ED161D">
            <w:pPr>
              <w:pStyle w:val="Akapitzlist"/>
              <w:numPr>
                <w:ilvl w:val="0"/>
                <w:numId w:val="22"/>
              </w:numPr>
              <w:jc w:val="both"/>
              <w:rPr>
                <w:rFonts w:asciiTheme="minorHAnsi" w:hAnsiTheme="minorHAnsi" w:cstheme="minorHAnsi"/>
                <w:sz w:val="20"/>
                <w:szCs w:val="20"/>
              </w:rPr>
            </w:pPr>
            <w:r w:rsidRPr="000F61C6">
              <w:rPr>
                <w:rFonts w:asciiTheme="minorHAnsi" w:hAnsiTheme="minorHAnsi" w:cstheme="minorHAnsi"/>
                <w:sz w:val="20"/>
                <w:szCs w:val="20"/>
              </w:rPr>
              <w:lastRenderedPageBreak/>
              <w:t>zwolnienie hamulca przystankowego powinno następować przy zamkniętych drzwiach poprzez krótkotrwałe naciśnięcie pedału przyspieszenia lub (i) za pomocą przełącznika zlokalizowanego w miejscu pracy kierowcy.</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EF23AD" w14:textId="77777777" w:rsidR="00ED161D" w:rsidRPr="00976C80" w:rsidRDefault="00ED161D" w:rsidP="00C30770">
            <w:pPr>
              <w:pStyle w:val="Akapitzlist"/>
              <w:ind w:left="360"/>
              <w:rPr>
                <w:rFonts w:asciiTheme="minorHAnsi" w:hAnsiTheme="minorHAnsi" w:cstheme="minorHAnsi"/>
                <w:sz w:val="16"/>
                <w:szCs w:val="16"/>
              </w:rPr>
            </w:pPr>
          </w:p>
        </w:tc>
        <w:tc>
          <w:tcPr>
            <w:tcW w:w="42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3869D4" w14:textId="77777777" w:rsidR="00ED161D" w:rsidRPr="00976C80" w:rsidRDefault="00ED161D" w:rsidP="00C30770">
            <w:pPr>
              <w:pStyle w:val="Akapitzlist"/>
              <w:ind w:left="360"/>
              <w:rPr>
                <w:rFonts w:asciiTheme="minorHAnsi" w:hAnsiTheme="minorHAnsi" w:cstheme="minorHAnsi"/>
                <w:sz w:val="16"/>
                <w:szCs w:val="16"/>
              </w:rPr>
            </w:pPr>
          </w:p>
        </w:tc>
      </w:tr>
      <w:tr w:rsidR="00ED161D" w:rsidRPr="001A4759" w14:paraId="1A880F34" w14:textId="77777777" w:rsidTr="00C30770">
        <w:tblPrEx>
          <w:tblCellMar>
            <w:left w:w="108" w:type="dxa"/>
            <w:right w:w="108" w:type="dxa"/>
          </w:tblCellMar>
          <w:tblLook w:val="0000" w:firstRow="0" w:lastRow="0" w:firstColumn="0" w:lastColumn="0" w:noHBand="0" w:noVBand="0"/>
        </w:tblPrEx>
        <w:tc>
          <w:tcPr>
            <w:tcW w:w="783" w:type="pct"/>
            <w:tcBorders>
              <w:top w:val="single" w:sz="6" w:space="0" w:color="000000" w:themeColor="text1"/>
              <w:left w:val="single" w:sz="6" w:space="0" w:color="000000" w:themeColor="text1"/>
              <w:bottom w:val="single" w:sz="6" w:space="0" w:color="000000" w:themeColor="text1"/>
            </w:tcBorders>
            <w:shd w:val="clear" w:color="auto" w:fill="auto"/>
          </w:tcPr>
          <w:p w14:paraId="36668F1D" w14:textId="77777777" w:rsidR="00ED161D" w:rsidRPr="000F61C6" w:rsidRDefault="00ED161D" w:rsidP="00C30770">
            <w:pPr>
              <w:rPr>
                <w:rFonts w:asciiTheme="minorHAnsi" w:hAnsiTheme="minorHAnsi" w:cstheme="minorHAnsi"/>
                <w:sz w:val="20"/>
                <w:szCs w:val="20"/>
              </w:rPr>
            </w:pPr>
            <w:r w:rsidRPr="000F61C6">
              <w:rPr>
                <w:rFonts w:asciiTheme="minorHAnsi" w:hAnsiTheme="minorHAnsi" w:cstheme="minorHAnsi"/>
                <w:sz w:val="20"/>
                <w:szCs w:val="20"/>
              </w:rPr>
              <w:t>Układ kierowniczy</w:t>
            </w:r>
          </w:p>
        </w:tc>
        <w:tc>
          <w:tcPr>
            <w:tcW w:w="32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8D0A2E" w14:textId="77777777" w:rsidR="00ED161D" w:rsidRDefault="00ED161D" w:rsidP="00ED161D">
            <w:pPr>
              <w:pStyle w:val="Akapitzlist"/>
              <w:numPr>
                <w:ilvl w:val="0"/>
                <w:numId w:val="91"/>
              </w:numPr>
              <w:ind w:left="284"/>
              <w:jc w:val="both"/>
              <w:rPr>
                <w:rFonts w:asciiTheme="minorHAnsi" w:hAnsiTheme="minorHAnsi" w:cstheme="minorHAnsi"/>
                <w:sz w:val="20"/>
                <w:szCs w:val="20"/>
              </w:rPr>
            </w:pPr>
            <w:r>
              <w:rPr>
                <w:rFonts w:asciiTheme="minorHAnsi" w:hAnsiTheme="minorHAnsi" w:cstheme="minorHAnsi"/>
                <w:sz w:val="20"/>
                <w:szCs w:val="20"/>
              </w:rPr>
              <w:t>Z</w:t>
            </w:r>
            <w:r w:rsidRPr="000F61C6">
              <w:rPr>
                <w:rFonts w:asciiTheme="minorHAnsi" w:hAnsiTheme="minorHAnsi" w:cstheme="minorHAnsi"/>
                <w:sz w:val="20"/>
                <w:szCs w:val="20"/>
              </w:rPr>
              <w:t>e wspomaganiem działającym zarówno w czasie jazdy jak i na postoju z załączonym napędem, wyposażony w przyłącze diagnostyczne,</w:t>
            </w:r>
          </w:p>
          <w:p w14:paraId="18CC347F" w14:textId="77777777" w:rsidR="00ED161D" w:rsidRPr="000F61C6" w:rsidRDefault="00ED161D" w:rsidP="00ED161D">
            <w:pPr>
              <w:pStyle w:val="Akapitzlist"/>
              <w:numPr>
                <w:ilvl w:val="0"/>
                <w:numId w:val="91"/>
              </w:numPr>
              <w:ind w:left="284"/>
              <w:jc w:val="both"/>
              <w:rPr>
                <w:rFonts w:asciiTheme="minorHAnsi" w:hAnsiTheme="minorHAnsi" w:cstheme="minorHAnsi"/>
                <w:sz w:val="20"/>
                <w:szCs w:val="20"/>
              </w:rPr>
            </w:pPr>
            <w:r>
              <w:rPr>
                <w:rFonts w:asciiTheme="minorHAnsi" w:hAnsiTheme="minorHAnsi" w:cstheme="minorHAnsi"/>
                <w:sz w:val="20"/>
                <w:szCs w:val="20"/>
              </w:rPr>
              <w:t>Z</w:t>
            </w:r>
            <w:r w:rsidRPr="000F61C6">
              <w:rPr>
                <w:rFonts w:asciiTheme="minorHAnsi" w:hAnsiTheme="minorHAnsi" w:cstheme="minorHAnsi"/>
                <w:sz w:val="20"/>
                <w:szCs w:val="20"/>
              </w:rPr>
              <w:t xml:space="preserve"> pełną regulacją położenia koła kierownicy (regulacja wysokości i pochylenia z pneumatyczną lub mechaniczną blokadą wybranego ustawienia), regulacja ta z funkcją blokady umożliwiającą zmianę ustawień tylko i wyłącznie podczas postoju autobusu,</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069EF0" w14:textId="77777777" w:rsidR="00ED161D" w:rsidRPr="00976C80" w:rsidRDefault="00ED161D" w:rsidP="00C30770">
            <w:pPr>
              <w:pStyle w:val="Akapitzlist"/>
              <w:ind w:left="360"/>
              <w:rPr>
                <w:rFonts w:asciiTheme="minorHAnsi" w:hAnsiTheme="minorHAnsi" w:cstheme="minorHAnsi"/>
                <w:sz w:val="16"/>
                <w:szCs w:val="16"/>
              </w:rPr>
            </w:pPr>
          </w:p>
        </w:tc>
        <w:tc>
          <w:tcPr>
            <w:tcW w:w="42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0C3CDF" w14:textId="77777777" w:rsidR="00ED161D" w:rsidRPr="00976C80" w:rsidRDefault="00ED161D" w:rsidP="00C30770">
            <w:pPr>
              <w:pStyle w:val="Akapitzlist"/>
              <w:ind w:left="360"/>
              <w:rPr>
                <w:rFonts w:asciiTheme="minorHAnsi" w:hAnsiTheme="minorHAnsi" w:cstheme="minorHAnsi"/>
                <w:sz w:val="16"/>
                <w:szCs w:val="16"/>
              </w:rPr>
            </w:pPr>
          </w:p>
        </w:tc>
      </w:tr>
      <w:tr w:rsidR="00ED161D" w:rsidRPr="001A4759" w14:paraId="563D6257" w14:textId="77777777" w:rsidTr="00C30770">
        <w:tblPrEx>
          <w:tblCellMar>
            <w:left w:w="108" w:type="dxa"/>
            <w:right w:w="108" w:type="dxa"/>
          </w:tblCellMar>
          <w:tblLook w:val="0000" w:firstRow="0" w:lastRow="0" w:firstColumn="0" w:lastColumn="0" w:noHBand="0" w:noVBand="0"/>
        </w:tblPrEx>
        <w:tc>
          <w:tcPr>
            <w:tcW w:w="783" w:type="pct"/>
            <w:tcBorders>
              <w:top w:val="single" w:sz="6" w:space="0" w:color="000000" w:themeColor="text1"/>
              <w:left w:val="single" w:sz="6" w:space="0" w:color="000000" w:themeColor="text1"/>
              <w:bottom w:val="single" w:sz="6" w:space="0" w:color="000000" w:themeColor="text1"/>
            </w:tcBorders>
            <w:shd w:val="clear" w:color="auto" w:fill="auto"/>
          </w:tcPr>
          <w:p w14:paraId="70BC0FB6" w14:textId="77777777" w:rsidR="00ED161D" w:rsidRPr="000F61C6" w:rsidRDefault="00ED161D" w:rsidP="00C30770">
            <w:pPr>
              <w:rPr>
                <w:rFonts w:asciiTheme="minorHAnsi" w:hAnsiTheme="minorHAnsi" w:cstheme="minorHAnsi"/>
                <w:sz w:val="20"/>
                <w:szCs w:val="20"/>
              </w:rPr>
            </w:pPr>
            <w:r w:rsidRPr="000F61C6">
              <w:rPr>
                <w:rFonts w:asciiTheme="minorHAnsi" w:hAnsiTheme="minorHAnsi" w:cstheme="minorHAnsi"/>
                <w:sz w:val="20"/>
                <w:szCs w:val="20"/>
              </w:rPr>
              <w:t>Zawieszenie</w:t>
            </w:r>
          </w:p>
        </w:tc>
        <w:tc>
          <w:tcPr>
            <w:tcW w:w="32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B3A071" w14:textId="77777777" w:rsidR="00ED161D" w:rsidRDefault="00ED161D" w:rsidP="00C30770">
            <w:pPr>
              <w:spacing w:after="0"/>
              <w:jc w:val="both"/>
              <w:rPr>
                <w:rFonts w:asciiTheme="minorHAnsi" w:hAnsiTheme="minorHAnsi" w:cstheme="minorHAnsi"/>
                <w:sz w:val="20"/>
                <w:szCs w:val="20"/>
              </w:rPr>
            </w:pPr>
            <w:r w:rsidRPr="000F61C6">
              <w:rPr>
                <w:rFonts w:asciiTheme="minorHAnsi" w:hAnsiTheme="minorHAnsi" w:cstheme="minorHAnsi"/>
                <w:sz w:val="20"/>
                <w:szCs w:val="20"/>
              </w:rPr>
              <w:t>Zawieszenie pneumatyczne na miechach gumowych, sterowane układem poziomującym, z możliwością zmiany poziomu autobusu ze stanowiska (miejsca pracy kierowcy) zapewniającym:</w:t>
            </w:r>
          </w:p>
          <w:p w14:paraId="7B1EFB78" w14:textId="77777777" w:rsidR="00ED161D" w:rsidRDefault="00ED161D" w:rsidP="00ED161D">
            <w:pPr>
              <w:pStyle w:val="Akapitzlist"/>
              <w:numPr>
                <w:ilvl w:val="0"/>
                <w:numId w:val="92"/>
              </w:numPr>
              <w:ind w:left="426"/>
              <w:jc w:val="both"/>
              <w:rPr>
                <w:rFonts w:asciiTheme="minorHAnsi" w:hAnsiTheme="minorHAnsi" w:cstheme="minorHAnsi"/>
                <w:sz w:val="20"/>
                <w:szCs w:val="20"/>
              </w:rPr>
            </w:pPr>
            <w:r>
              <w:rPr>
                <w:rFonts w:asciiTheme="minorHAnsi" w:hAnsiTheme="minorHAnsi" w:cstheme="minorHAnsi"/>
                <w:sz w:val="20"/>
                <w:szCs w:val="20"/>
              </w:rPr>
              <w:t>Z</w:t>
            </w:r>
            <w:r w:rsidRPr="000F61C6">
              <w:rPr>
                <w:rFonts w:asciiTheme="minorHAnsi" w:hAnsiTheme="minorHAnsi" w:cstheme="minorHAnsi"/>
                <w:sz w:val="20"/>
                <w:szCs w:val="20"/>
              </w:rPr>
              <w:t>mianę poziomu autobusu (zmiana poziomu w „górę” i w „dół”), licząc od znamionowej wysokości zawieszenia autobusu,</w:t>
            </w:r>
          </w:p>
          <w:p w14:paraId="6EA22480" w14:textId="77777777" w:rsidR="00ED161D" w:rsidRDefault="00ED161D" w:rsidP="00ED161D">
            <w:pPr>
              <w:pStyle w:val="Akapitzlist"/>
              <w:numPr>
                <w:ilvl w:val="0"/>
                <w:numId w:val="92"/>
              </w:numPr>
              <w:ind w:left="426"/>
              <w:jc w:val="both"/>
              <w:rPr>
                <w:rFonts w:asciiTheme="minorHAnsi" w:hAnsiTheme="minorHAnsi" w:cstheme="minorHAnsi"/>
                <w:sz w:val="20"/>
                <w:szCs w:val="20"/>
              </w:rPr>
            </w:pPr>
            <w:r>
              <w:rPr>
                <w:rFonts w:asciiTheme="minorHAnsi" w:hAnsiTheme="minorHAnsi" w:cstheme="minorHAnsi"/>
                <w:sz w:val="20"/>
                <w:szCs w:val="20"/>
              </w:rPr>
              <w:t>O</w:t>
            </w:r>
            <w:r w:rsidRPr="000F61C6">
              <w:rPr>
                <w:rFonts w:asciiTheme="minorHAnsi" w:hAnsiTheme="minorHAnsi" w:cstheme="minorHAnsi"/>
                <w:sz w:val="20"/>
                <w:szCs w:val="20"/>
              </w:rPr>
              <w:t>bniżenie poziomu wejścia do autobusu o co najmniej 60mm przez zastosowanie „tzw. przyklęku” prawej strony autobusu po jego zatrzymaniu (zarówno przed jak i po otwarciu drzwi oznacza to, że przyklęk ma działać zarówno przy zamkniętych jak i przy otwartych drzwiach) – podniesienie autobusu z przyklęku musi następować automatycznie po zamknięciu wszystkich drzwi,</w:t>
            </w:r>
          </w:p>
          <w:p w14:paraId="5D5F30B8" w14:textId="77777777" w:rsidR="00ED161D" w:rsidRPr="000F61C6" w:rsidRDefault="00ED161D" w:rsidP="00ED161D">
            <w:pPr>
              <w:pStyle w:val="Akapitzlist"/>
              <w:numPr>
                <w:ilvl w:val="0"/>
                <w:numId w:val="92"/>
              </w:numPr>
              <w:ind w:left="426"/>
              <w:jc w:val="both"/>
              <w:rPr>
                <w:rFonts w:asciiTheme="minorHAnsi" w:hAnsiTheme="minorHAnsi" w:cstheme="minorHAnsi"/>
                <w:sz w:val="20"/>
                <w:szCs w:val="20"/>
              </w:rPr>
            </w:pPr>
            <w:r>
              <w:rPr>
                <w:rFonts w:asciiTheme="minorHAnsi" w:hAnsiTheme="minorHAnsi" w:cstheme="minorHAnsi"/>
                <w:sz w:val="20"/>
                <w:szCs w:val="20"/>
              </w:rPr>
              <w:t>U</w:t>
            </w:r>
            <w:r w:rsidRPr="000F61C6">
              <w:rPr>
                <w:rFonts w:asciiTheme="minorHAnsi" w:hAnsiTheme="minorHAnsi" w:cstheme="minorHAnsi"/>
                <w:sz w:val="20"/>
                <w:szCs w:val="20"/>
              </w:rPr>
              <w:t>ruchomienie opcji opisanych w pkt 1 i pkt 2 musi być sygnalizowane kierowcy komunikatem lub kontrolką na desce rozdzielczej.</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DCE42D" w14:textId="77777777" w:rsidR="00ED161D" w:rsidRDefault="00ED161D" w:rsidP="00C30770">
            <w:pPr>
              <w:rPr>
                <w:rFonts w:asciiTheme="minorHAnsi" w:hAnsiTheme="minorHAnsi" w:cstheme="minorHAnsi"/>
                <w:sz w:val="16"/>
                <w:szCs w:val="16"/>
              </w:rPr>
            </w:pPr>
          </w:p>
        </w:tc>
        <w:tc>
          <w:tcPr>
            <w:tcW w:w="42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2A6A50" w14:textId="77777777" w:rsidR="00ED161D" w:rsidRDefault="00ED161D" w:rsidP="00C30770">
            <w:pPr>
              <w:rPr>
                <w:rFonts w:asciiTheme="minorHAnsi" w:hAnsiTheme="minorHAnsi" w:cstheme="minorHAnsi"/>
                <w:sz w:val="16"/>
                <w:szCs w:val="16"/>
              </w:rPr>
            </w:pPr>
          </w:p>
        </w:tc>
      </w:tr>
      <w:tr w:rsidR="00ED161D" w:rsidRPr="001A4759" w14:paraId="77CD94CF" w14:textId="77777777" w:rsidTr="00C30770">
        <w:tblPrEx>
          <w:tblCellMar>
            <w:left w:w="108" w:type="dxa"/>
            <w:right w:w="108" w:type="dxa"/>
          </w:tblCellMar>
          <w:tblLook w:val="0000" w:firstRow="0" w:lastRow="0" w:firstColumn="0" w:lastColumn="0" w:noHBand="0" w:noVBand="0"/>
        </w:tblPrEx>
        <w:tc>
          <w:tcPr>
            <w:tcW w:w="783" w:type="pct"/>
            <w:tcBorders>
              <w:top w:val="single" w:sz="6" w:space="0" w:color="000000" w:themeColor="text1"/>
              <w:left w:val="single" w:sz="6" w:space="0" w:color="000000" w:themeColor="text1"/>
              <w:bottom w:val="single" w:sz="6" w:space="0" w:color="000000" w:themeColor="text1"/>
            </w:tcBorders>
            <w:shd w:val="clear" w:color="auto" w:fill="auto"/>
          </w:tcPr>
          <w:p w14:paraId="0BF2974C" w14:textId="77777777" w:rsidR="00ED161D" w:rsidRPr="000F61C6" w:rsidRDefault="00ED161D" w:rsidP="00C30770">
            <w:pPr>
              <w:rPr>
                <w:rFonts w:asciiTheme="minorHAnsi" w:hAnsiTheme="minorHAnsi" w:cstheme="minorHAnsi"/>
                <w:sz w:val="20"/>
                <w:szCs w:val="20"/>
              </w:rPr>
            </w:pPr>
            <w:r w:rsidRPr="000F61C6">
              <w:rPr>
                <w:rFonts w:asciiTheme="minorHAnsi" w:hAnsiTheme="minorHAnsi" w:cstheme="minorHAnsi"/>
                <w:sz w:val="20"/>
                <w:szCs w:val="20"/>
              </w:rPr>
              <w:t>Konstrukcja nośna autobusu</w:t>
            </w:r>
          </w:p>
        </w:tc>
        <w:tc>
          <w:tcPr>
            <w:tcW w:w="32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A30377" w14:textId="77777777" w:rsidR="00ED161D" w:rsidRPr="000F61C6" w:rsidRDefault="00ED161D" w:rsidP="00C30770">
            <w:pPr>
              <w:jc w:val="both"/>
              <w:rPr>
                <w:rFonts w:asciiTheme="minorHAnsi" w:hAnsiTheme="minorHAnsi" w:cstheme="minorHAnsi"/>
                <w:sz w:val="20"/>
                <w:szCs w:val="20"/>
              </w:rPr>
            </w:pPr>
            <w:r w:rsidRPr="000F61C6">
              <w:rPr>
                <w:rFonts w:asciiTheme="minorHAnsi" w:hAnsiTheme="minorHAnsi" w:cstheme="minorHAnsi"/>
                <w:sz w:val="20"/>
                <w:szCs w:val="20"/>
              </w:rPr>
              <w:t>Samonośny szkielet podwozia (kratownica, rama) integralnie związany ze szkieletem nadwozia (lub inne rozwiązanie konstrukcyjne), wykonany i zabezpieczony antykorozyjnie, w sposób zapewniający minimum 15 – letni okres eksploatacji autobusu.</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C8E9A9" w14:textId="77777777" w:rsidR="00ED161D" w:rsidRPr="0038378C" w:rsidRDefault="00ED161D" w:rsidP="00C30770">
            <w:pPr>
              <w:rPr>
                <w:rFonts w:asciiTheme="minorHAnsi" w:hAnsiTheme="minorHAnsi" w:cstheme="minorHAnsi"/>
                <w:sz w:val="16"/>
                <w:szCs w:val="16"/>
              </w:rPr>
            </w:pPr>
          </w:p>
        </w:tc>
        <w:tc>
          <w:tcPr>
            <w:tcW w:w="42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B8D4EF" w14:textId="77777777" w:rsidR="00ED161D" w:rsidRPr="0038378C" w:rsidRDefault="00ED161D" w:rsidP="00C30770">
            <w:pPr>
              <w:rPr>
                <w:rFonts w:asciiTheme="minorHAnsi" w:hAnsiTheme="minorHAnsi" w:cstheme="minorHAnsi"/>
                <w:sz w:val="16"/>
                <w:szCs w:val="16"/>
              </w:rPr>
            </w:pPr>
          </w:p>
        </w:tc>
      </w:tr>
      <w:tr w:rsidR="00ED161D" w:rsidRPr="001A4759" w14:paraId="3BE53F3E" w14:textId="77777777" w:rsidTr="00C30770">
        <w:tblPrEx>
          <w:tblCellMar>
            <w:left w:w="108" w:type="dxa"/>
            <w:right w:w="108" w:type="dxa"/>
          </w:tblCellMar>
          <w:tblLook w:val="0000" w:firstRow="0" w:lastRow="0" w:firstColumn="0" w:lastColumn="0" w:noHBand="0" w:noVBand="0"/>
        </w:tblPrEx>
        <w:tc>
          <w:tcPr>
            <w:tcW w:w="783" w:type="pct"/>
            <w:tcBorders>
              <w:top w:val="single" w:sz="6" w:space="0" w:color="000000" w:themeColor="text1"/>
              <w:left w:val="single" w:sz="6" w:space="0" w:color="000000" w:themeColor="text1"/>
              <w:bottom w:val="single" w:sz="6" w:space="0" w:color="000000" w:themeColor="text1"/>
            </w:tcBorders>
            <w:shd w:val="clear" w:color="auto" w:fill="auto"/>
          </w:tcPr>
          <w:p w14:paraId="24D2CE0D" w14:textId="77777777" w:rsidR="00ED161D" w:rsidRPr="000F61C6" w:rsidRDefault="00ED161D" w:rsidP="00C30770">
            <w:pPr>
              <w:rPr>
                <w:rFonts w:asciiTheme="minorHAnsi" w:hAnsiTheme="minorHAnsi" w:cstheme="minorHAnsi"/>
                <w:sz w:val="20"/>
                <w:szCs w:val="20"/>
              </w:rPr>
            </w:pPr>
            <w:r w:rsidRPr="000F61C6">
              <w:rPr>
                <w:rFonts w:asciiTheme="minorHAnsi" w:hAnsiTheme="minorHAnsi" w:cstheme="minorHAnsi"/>
                <w:sz w:val="20"/>
                <w:szCs w:val="20"/>
              </w:rPr>
              <w:t>Poszycia zewnętrzne</w:t>
            </w:r>
          </w:p>
        </w:tc>
        <w:tc>
          <w:tcPr>
            <w:tcW w:w="32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377E25" w14:textId="77777777" w:rsidR="00ED161D" w:rsidRDefault="00ED161D" w:rsidP="00ED161D">
            <w:pPr>
              <w:pStyle w:val="Akapitzlist"/>
              <w:numPr>
                <w:ilvl w:val="0"/>
                <w:numId w:val="93"/>
              </w:numPr>
              <w:ind w:left="284"/>
              <w:jc w:val="both"/>
              <w:rPr>
                <w:rFonts w:asciiTheme="minorHAnsi" w:hAnsiTheme="minorHAnsi" w:cstheme="minorHAnsi"/>
                <w:sz w:val="20"/>
                <w:szCs w:val="20"/>
              </w:rPr>
            </w:pPr>
            <w:r>
              <w:rPr>
                <w:rFonts w:asciiTheme="minorHAnsi" w:hAnsiTheme="minorHAnsi" w:cstheme="minorHAnsi"/>
                <w:sz w:val="20"/>
                <w:szCs w:val="20"/>
              </w:rPr>
              <w:t>W</w:t>
            </w:r>
            <w:r w:rsidRPr="000F61C6">
              <w:rPr>
                <w:rFonts w:asciiTheme="minorHAnsi" w:hAnsiTheme="minorHAnsi" w:cstheme="minorHAnsi"/>
                <w:sz w:val="20"/>
                <w:szCs w:val="20"/>
              </w:rPr>
              <w:t xml:space="preserve">ykonane i zabezpieczone przeciw korozji w sposób gwarantujący minimum 15 - letni okres eksploatacji autobusu, </w:t>
            </w:r>
          </w:p>
          <w:p w14:paraId="59EF3ED6" w14:textId="77777777" w:rsidR="00ED161D" w:rsidRDefault="00ED161D" w:rsidP="00ED161D">
            <w:pPr>
              <w:pStyle w:val="Akapitzlist"/>
              <w:numPr>
                <w:ilvl w:val="0"/>
                <w:numId w:val="93"/>
              </w:numPr>
              <w:ind w:left="284"/>
              <w:jc w:val="both"/>
              <w:rPr>
                <w:rFonts w:asciiTheme="minorHAnsi" w:hAnsiTheme="minorHAnsi" w:cstheme="minorHAnsi"/>
                <w:sz w:val="20"/>
                <w:szCs w:val="20"/>
              </w:rPr>
            </w:pPr>
            <w:r>
              <w:rPr>
                <w:rFonts w:asciiTheme="minorHAnsi" w:hAnsiTheme="minorHAnsi" w:cstheme="minorHAnsi"/>
                <w:sz w:val="20"/>
                <w:szCs w:val="20"/>
              </w:rPr>
              <w:t>W</w:t>
            </w:r>
            <w:r w:rsidRPr="000F61C6">
              <w:rPr>
                <w:rFonts w:asciiTheme="minorHAnsi" w:hAnsiTheme="minorHAnsi" w:cstheme="minorHAnsi"/>
                <w:sz w:val="20"/>
                <w:szCs w:val="20"/>
              </w:rPr>
              <w:t>szystkie pokrywy obsługowe (klapy) wyposażone w odpowiednie zamknięcia uniemożliwiające samoczynne ich otwarcie podczas jazdy autobusu (oraz zabezpieczone przed opadaniem po otwarciu) klapy te winne być wyposażone w czujniki informujące kierowcę o otwartej pokrywie obsługowej,</w:t>
            </w:r>
          </w:p>
          <w:p w14:paraId="4A4A7913" w14:textId="77777777" w:rsidR="00ED161D" w:rsidRDefault="00ED161D" w:rsidP="00ED161D">
            <w:pPr>
              <w:pStyle w:val="Akapitzlist"/>
              <w:numPr>
                <w:ilvl w:val="0"/>
                <w:numId w:val="93"/>
              </w:numPr>
              <w:ind w:left="284"/>
              <w:jc w:val="both"/>
              <w:rPr>
                <w:rFonts w:asciiTheme="minorHAnsi" w:hAnsiTheme="minorHAnsi" w:cstheme="minorHAnsi"/>
                <w:sz w:val="20"/>
                <w:szCs w:val="20"/>
              </w:rPr>
            </w:pPr>
            <w:r>
              <w:rPr>
                <w:rFonts w:asciiTheme="minorHAnsi" w:hAnsiTheme="minorHAnsi" w:cstheme="minorHAnsi"/>
                <w:sz w:val="20"/>
                <w:szCs w:val="20"/>
              </w:rPr>
              <w:t>W</w:t>
            </w:r>
            <w:r w:rsidRPr="000F61C6">
              <w:rPr>
                <w:rFonts w:asciiTheme="minorHAnsi" w:hAnsiTheme="minorHAnsi" w:cstheme="minorHAnsi"/>
                <w:sz w:val="20"/>
                <w:szCs w:val="20"/>
              </w:rPr>
              <w:t>yposażone w prawej bocznej ścianie autobusu w zawory sterowania systemu niezależnego awaryjnego otwarcia drzwi ,</w:t>
            </w:r>
          </w:p>
          <w:p w14:paraId="2613A5DF" w14:textId="77777777" w:rsidR="00ED161D" w:rsidRDefault="00ED161D" w:rsidP="00ED161D">
            <w:pPr>
              <w:pStyle w:val="Akapitzlist"/>
              <w:numPr>
                <w:ilvl w:val="0"/>
                <w:numId w:val="93"/>
              </w:numPr>
              <w:ind w:left="284"/>
              <w:jc w:val="both"/>
              <w:rPr>
                <w:rFonts w:asciiTheme="minorHAnsi" w:hAnsiTheme="minorHAnsi" w:cstheme="minorHAnsi"/>
                <w:sz w:val="20"/>
                <w:szCs w:val="20"/>
              </w:rPr>
            </w:pPr>
            <w:r>
              <w:rPr>
                <w:rFonts w:asciiTheme="minorHAnsi" w:hAnsiTheme="minorHAnsi" w:cstheme="minorHAnsi"/>
                <w:sz w:val="20"/>
                <w:szCs w:val="20"/>
              </w:rPr>
              <w:t>P</w:t>
            </w:r>
            <w:r w:rsidRPr="000F61C6">
              <w:rPr>
                <w:rFonts w:asciiTheme="minorHAnsi" w:hAnsiTheme="minorHAnsi" w:cstheme="minorHAnsi"/>
                <w:sz w:val="20"/>
                <w:szCs w:val="20"/>
              </w:rPr>
              <w:t xml:space="preserve">rzycisk o którym mowa w pkt 3 z piktogramem „wózka inwalidzkiego” podświetlany i zmieniający kolor podświetlenia w sposób następujący: przycisk na stałe podświetlany ma być w kolorze zielonym, a po jego aktywacji (naciśnięciu) przez pasażera, zmieniający kolor podświetlenia na kolor czerwony; podświetlenie to (na kolor czerwony) ma być aktywne do momentu otwarcia drzwi, dodatkowo przycisk ten (lub ramka wokół przycisku)  musi być oznakowana w języku Braille'a,  Uwaga: w czasie ruchu autobusu przyciski zewnętrzne nie są podświetlane, </w:t>
            </w:r>
          </w:p>
          <w:p w14:paraId="5ACF18ED" w14:textId="77777777" w:rsidR="00ED161D" w:rsidRDefault="00ED161D" w:rsidP="00ED161D">
            <w:pPr>
              <w:pStyle w:val="Akapitzlist"/>
              <w:numPr>
                <w:ilvl w:val="0"/>
                <w:numId w:val="93"/>
              </w:numPr>
              <w:ind w:left="284"/>
              <w:jc w:val="both"/>
              <w:rPr>
                <w:rFonts w:asciiTheme="minorHAnsi" w:hAnsiTheme="minorHAnsi" w:cstheme="minorHAnsi"/>
                <w:sz w:val="20"/>
                <w:szCs w:val="20"/>
              </w:rPr>
            </w:pPr>
            <w:r>
              <w:rPr>
                <w:rFonts w:asciiTheme="minorHAnsi" w:hAnsiTheme="minorHAnsi" w:cstheme="minorHAnsi"/>
                <w:sz w:val="20"/>
                <w:szCs w:val="20"/>
              </w:rPr>
              <w:t>W</w:t>
            </w:r>
            <w:r w:rsidRPr="000F61C6">
              <w:rPr>
                <w:rFonts w:asciiTheme="minorHAnsi" w:hAnsiTheme="minorHAnsi" w:cstheme="minorHAnsi"/>
                <w:sz w:val="20"/>
                <w:szCs w:val="20"/>
              </w:rPr>
              <w:t xml:space="preserve">yposażone w prawej bocznej ścianie autobusu w przyciski dodatkowego układu otwierania drzwi przez pasażerów podświetlane i analogicznie jak przycisk o którym mowa w pkt 4 oraz oznakowane w języku Braille'a,  Uwaga: w czasie ruchu autobusu przyciski zewnętrzne nie są podświetlane, </w:t>
            </w:r>
          </w:p>
          <w:p w14:paraId="55FC2FC9" w14:textId="77777777" w:rsidR="00ED161D" w:rsidRPr="000F61C6" w:rsidRDefault="00ED161D" w:rsidP="00ED161D">
            <w:pPr>
              <w:pStyle w:val="Akapitzlist"/>
              <w:numPr>
                <w:ilvl w:val="0"/>
                <w:numId w:val="93"/>
              </w:numPr>
              <w:ind w:left="284"/>
              <w:jc w:val="both"/>
              <w:rPr>
                <w:rFonts w:asciiTheme="minorHAnsi" w:hAnsiTheme="minorHAnsi" w:cstheme="minorHAnsi"/>
                <w:sz w:val="20"/>
                <w:szCs w:val="20"/>
              </w:rPr>
            </w:pPr>
            <w:r>
              <w:rPr>
                <w:rFonts w:asciiTheme="minorHAnsi" w:hAnsiTheme="minorHAnsi" w:cstheme="minorHAnsi"/>
                <w:sz w:val="20"/>
                <w:szCs w:val="20"/>
              </w:rPr>
              <w:lastRenderedPageBreak/>
              <w:t>K</w:t>
            </w:r>
            <w:r w:rsidRPr="000F61C6">
              <w:rPr>
                <w:rFonts w:asciiTheme="minorHAnsi" w:hAnsiTheme="minorHAnsi" w:cstheme="minorHAnsi"/>
                <w:sz w:val="20"/>
                <w:szCs w:val="20"/>
              </w:rPr>
              <w:t>rawędzie nadkoli kół wykończone profilem gumowym (lub z tworzywa sztucznego); Zamawiający dopuści także zabezpieczenie krawędzi nadkoli specjalną folią w celu zminimalizowania ryzyka przecierania lakieru na krawędzi nadkoli podczas mycia autobusu na myjni wieloszczotkowej,</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C21D3E" w14:textId="77777777" w:rsidR="00ED161D" w:rsidRPr="00E531D6" w:rsidRDefault="00ED161D" w:rsidP="00C30770">
            <w:pPr>
              <w:pStyle w:val="Akapitzlist"/>
              <w:ind w:left="360"/>
              <w:rPr>
                <w:rFonts w:asciiTheme="minorHAnsi" w:hAnsiTheme="minorHAnsi" w:cstheme="minorHAnsi"/>
                <w:sz w:val="16"/>
                <w:szCs w:val="16"/>
              </w:rPr>
            </w:pPr>
          </w:p>
        </w:tc>
        <w:tc>
          <w:tcPr>
            <w:tcW w:w="42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E8AA98" w14:textId="77777777" w:rsidR="00ED161D" w:rsidRPr="00E531D6" w:rsidRDefault="00ED161D" w:rsidP="00C30770">
            <w:pPr>
              <w:pStyle w:val="Akapitzlist"/>
              <w:ind w:left="360"/>
              <w:rPr>
                <w:rFonts w:asciiTheme="minorHAnsi" w:hAnsiTheme="minorHAnsi" w:cstheme="minorHAnsi"/>
                <w:sz w:val="16"/>
                <w:szCs w:val="16"/>
              </w:rPr>
            </w:pPr>
          </w:p>
        </w:tc>
      </w:tr>
      <w:tr w:rsidR="00ED161D" w:rsidRPr="001A4759" w14:paraId="0334932E" w14:textId="77777777" w:rsidTr="00C30770">
        <w:tblPrEx>
          <w:tblCellMar>
            <w:left w:w="108" w:type="dxa"/>
            <w:right w:w="108" w:type="dxa"/>
          </w:tblCellMar>
          <w:tblLook w:val="0000" w:firstRow="0" w:lastRow="0" w:firstColumn="0" w:lastColumn="0" w:noHBand="0" w:noVBand="0"/>
        </w:tblPrEx>
        <w:tc>
          <w:tcPr>
            <w:tcW w:w="783" w:type="pct"/>
            <w:tcBorders>
              <w:top w:val="single" w:sz="6" w:space="0" w:color="000000" w:themeColor="text1"/>
              <w:left w:val="single" w:sz="6" w:space="0" w:color="000000" w:themeColor="text1"/>
              <w:bottom w:val="single" w:sz="6" w:space="0" w:color="000000" w:themeColor="text1"/>
            </w:tcBorders>
            <w:shd w:val="clear" w:color="auto" w:fill="auto"/>
          </w:tcPr>
          <w:p w14:paraId="64B805F0" w14:textId="77777777" w:rsidR="00ED161D" w:rsidRPr="000F61C6" w:rsidRDefault="00ED161D" w:rsidP="00C30770">
            <w:pPr>
              <w:rPr>
                <w:rFonts w:asciiTheme="minorHAnsi" w:hAnsiTheme="minorHAnsi" w:cstheme="minorHAnsi"/>
                <w:sz w:val="20"/>
                <w:szCs w:val="20"/>
              </w:rPr>
            </w:pPr>
            <w:r w:rsidRPr="000F61C6">
              <w:rPr>
                <w:rFonts w:asciiTheme="minorHAnsi" w:hAnsiTheme="minorHAnsi" w:cstheme="minorHAnsi"/>
                <w:sz w:val="20"/>
                <w:szCs w:val="20"/>
              </w:rPr>
              <w:t>Wykończenie wnętrza</w:t>
            </w:r>
          </w:p>
        </w:tc>
        <w:tc>
          <w:tcPr>
            <w:tcW w:w="32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C8AEEB" w14:textId="77777777" w:rsidR="00ED161D" w:rsidRDefault="00ED161D" w:rsidP="00ED161D">
            <w:pPr>
              <w:pStyle w:val="Akapitzlist"/>
              <w:numPr>
                <w:ilvl w:val="0"/>
                <w:numId w:val="94"/>
              </w:numPr>
              <w:ind w:left="284"/>
              <w:jc w:val="both"/>
              <w:rPr>
                <w:rFonts w:asciiTheme="minorHAnsi" w:hAnsiTheme="minorHAnsi" w:cstheme="minorHAnsi"/>
                <w:sz w:val="20"/>
                <w:szCs w:val="20"/>
              </w:rPr>
            </w:pPr>
            <w:r>
              <w:rPr>
                <w:rFonts w:asciiTheme="minorHAnsi" w:hAnsiTheme="minorHAnsi" w:cstheme="minorHAnsi"/>
                <w:sz w:val="20"/>
                <w:szCs w:val="20"/>
              </w:rPr>
              <w:t>Ś</w:t>
            </w:r>
            <w:r w:rsidRPr="000F61C6">
              <w:rPr>
                <w:rFonts w:asciiTheme="minorHAnsi" w:hAnsiTheme="minorHAnsi" w:cstheme="minorHAnsi"/>
                <w:sz w:val="20"/>
                <w:szCs w:val="20"/>
              </w:rPr>
              <w:t xml:space="preserve">ciany boczne i sufit – (termoizolowane), wykonane z laminatu  lub (i) z tworzywa sztucznego  odpornego na wilgoć i łatwo zmywalnego, </w:t>
            </w:r>
          </w:p>
          <w:p w14:paraId="67EB21F8" w14:textId="77777777" w:rsidR="00ED161D" w:rsidRPr="000F61C6" w:rsidRDefault="00ED161D" w:rsidP="00ED161D">
            <w:pPr>
              <w:pStyle w:val="Akapitzlist"/>
              <w:numPr>
                <w:ilvl w:val="0"/>
                <w:numId w:val="94"/>
              </w:numPr>
              <w:ind w:left="284"/>
              <w:jc w:val="both"/>
              <w:rPr>
                <w:rFonts w:asciiTheme="minorHAnsi" w:hAnsiTheme="minorHAnsi" w:cstheme="minorHAnsi"/>
                <w:sz w:val="20"/>
                <w:szCs w:val="20"/>
              </w:rPr>
            </w:pPr>
            <w:r w:rsidRPr="000F61C6">
              <w:rPr>
                <w:rFonts w:asciiTheme="minorHAnsi" w:hAnsiTheme="minorHAnsi" w:cstheme="minorHAnsi"/>
                <w:sz w:val="20"/>
                <w:szCs w:val="20"/>
              </w:rPr>
              <w:t xml:space="preserve">podłoga – płyta wodoodporna, pokryta wykładziną przeciwpoślizgową, zgrzewaną na łączeniach i wykończoną listwami ozdobnymi klejonymi, </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831491" w14:textId="77777777" w:rsidR="00ED161D" w:rsidRPr="00E531D6" w:rsidRDefault="00ED161D" w:rsidP="00C30770">
            <w:pPr>
              <w:pStyle w:val="Akapitzlist"/>
              <w:ind w:left="360"/>
              <w:rPr>
                <w:rFonts w:asciiTheme="minorHAnsi" w:hAnsiTheme="minorHAnsi" w:cstheme="minorHAnsi"/>
                <w:sz w:val="16"/>
                <w:szCs w:val="16"/>
              </w:rPr>
            </w:pPr>
          </w:p>
        </w:tc>
        <w:tc>
          <w:tcPr>
            <w:tcW w:w="42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B8D79E" w14:textId="77777777" w:rsidR="00ED161D" w:rsidRPr="00E531D6" w:rsidRDefault="00ED161D" w:rsidP="00C30770">
            <w:pPr>
              <w:pStyle w:val="Akapitzlist"/>
              <w:ind w:left="360"/>
              <w:rPr>
                <w:rFonts w:asciiTheme="minorHAnsi" w:hAnsiTheme="minorHAnsi" w:cstheme="minorHAnsi"/>
                <w:sz w:val="16"/>
                <w:szCs w:val="16"/>
              </w:rPr>
            </w:pPr>
          </w:p>
        </w:tc>
      </w:tr>
      <w:tr w:rsidR="00ED161D" w:rsidRPr="001A4759" w14:paraId="15601036" w14:textId="77777777" w:rsidTr="00C30770">
        <w:tblPrEx>
          <w:tblCellMar>
            <w:left w:w="108" w:type="dxa"/>
            <w:right w:w="108" w:type="dxa"/>
          </w:tblCellMar>
          <w:tblLook w:val="0000" w:firstRow="0" w:lastRow="0" w:firstColumn="0" w:lastColumn="0" w:noHBand="0" w:noVBand="0"/>
        </w:tblPrEx>
        <w:tc>
          <w:tcPr>
            <w:tcW w:w="783" w:type="pct"/>
            <w:tcBorders>
              <w:top w:val="single" w:sz="6" w:space="0" w:color="000000" w:themeColor="text1"/>
              <w:left w:val="single" w:sz="6" w:space="0" w:color="000000" w:themeColor="text1"/>
              <w:bottom w:val="single" w:sz="6" w:space="0" w:color="000000" w:themeColor="text1"/>
            </w:tcBorders>
            <w:shd w:val="clear" w:color="auto" w:fill="auto"/>
          </w:tcPr>
          <w:p w14:paraId="12FF09D4" w14:textId="77777777" w:rsidR="00ED161D" w:rsidRPr="000F61C6" w:rsidRDefault="00ED161D" w:rsidP="00C30770">
            <w:pPr>
              <w:rPr>
                <w:rFonts w:asciiTheme="minorHAnsi" w:hAnsiTheme="minorHAnsi" w:cstheme="minorHAnsi"/>
                <w:sz w:val="20"/>
                <w:szCs w:val="20"/>
              </w:rPr>
            </w:pPr>
            <w:r w:rsidRPr="000F61C6">
              <w:rPr>
                <w:rFonts w:asciiTheme="minorHAnsi" w:hAnsiTheme="minorHAnsi" w:cstheme="minorHAnsi"/>
                <w:sz w:val="20"/>
                <w:szCs w:val="20"/>
              </w:rPr>
              <w:t>Siedzenia pasażerskie</w:t>
            </w:r>
          </w:p>
        </w:tc>
        <w:tc>
          <w:tcPr>
            <w:tcW w:w="32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28D3BF" w14:textId="77777777" w:rsidR="00ED161D" w:rsidRDefault="00ED161D" w:rsidP="00ED161D">
            <w:pPr>
              <w:pStyle w:val="Akapitzlist"/>
              <w:numPr>
                <w:ilvl w:val="0"/>
                <w:numId w:val="95"/>
              </w:numPr>
              <w:ind w:left="284"/>
              <w:jc w:val="both"/>
              <w:rPr>
                <w:rFonts w:asciiTheme="minorHAnsi" w:hAnsiTheme="minorHAnsi" w:cstheme="minorHAnsi"/>
                <w:sz w:val="20"/>
                <w:szCs w:val="20"/>
              </w:rPr>
            </w:pPr>
            <w:r>
              <w:rPr>
                <w:rFonts w:asciiTheme="minorHAnsi" w:hAnsiTheme="minorHAnsi" w:cstheme="minorHAnsi"/>
                <w:sz w:val="20"/>
                <w:szCs w:val="20"/>
              </w:rPr>
              <w:t>E</w:t>
            </w:r>
            <w:r w:rsidRPr="000F61C6">
              <w:rPr>
                <w:rFonts w:asciiTheme="minorHAnsi" w:hAnsiTheme="minorHAnsi" w:cstheme="minorHAnsi"/>
                <w:sz w:val="20"/>
                <w:szCs w:val="20"/>
              </w:rPr>
              <w:t>rgonomicznym kształcie, zaopatrzone w łatwo wymienialne „miękkie” (</w:t>
            </w:r>
            <w:proofErr w:type="spellStart"/>
            <w:r w:rsidRPr="000F61C6">
              <w:rPr>
                <w:rFonts w:asciiTheme="minorHAnsi" w:hAnsiTheme="minorHAnsi" w:cstheme="minorHAnsi"/>
                <w:sz w:val="20"/>
                <w:szCs w:val="20"/>
              </w:rPr>
              <w:t>piankowane</w:t>
            </w:r>
            <w:proofErr w:type="spellEnd"/>
            <w:r w:rsidRPr="000F61C6">
              <w:rPr>
                <w:rFonts w:asciiTheme="minorHAnsi" w:hAnsiTheme="minorHAnsi" w:cstheme="minorHAnsi"/>
                <w:sz w:val="20"/>
                <w:szCs w:val="20"/>
              </w:rPr>
              <w:t xml:space="preserve"> o grubości pianki wynoszącej co najmniej 15 mm) wkładki tapicerowane na całej powierzchni w oparciu i siedzisku,</w:t>
            </w:r>
          </w:p>
          <w:p w14:paraId="02502D0B" w14:textId="77777777" w:rsidR="00ED161D" w:rsidRDefault="00ED161D" w:rsidP="00ED161D">
            <w:pPr>
              <w:pStyle w:val="Akapitzlist"/>
              <w:numPr>
                <w:ilvl w:val="0"/>
                <w:numId w:val="95"/>
              </w:numPr>
              <w:ind w:left="284"/>
              <w:jc w:val="both"/>
              <w:rPr>
                <w:rFonts w:asciiTheme="minorHAnsi" w:hAnsiTheme="minorHAnsi" w:cstheme="minorHAnsi"/>
                <w:sz w:val="20"/>
                <w:szCs w:val="20"/>
              </w:rPr>
            </w:pPr>
            <w:r w:rsidRPr="000F61C6">
              <w:rPr>
                <w:rFonts w:asciiTheme="minorHAnsi" w:hAnsiTheme="minorHAnsi" w:cstheme="minorHAnsi"/>
                <w:sz w:val="20"/>
                <w:szCs w:val="20"/>
              </w:rPr>
              <w:t>tkanina tapicerska musi być  odporna na ścieranie, zabrudzenie i zniszczenie,</w:t>
            </w:r>
          </w:p>
          <w:p w14:paraId="58DCACA0" w14:textId="77777777" w:rsidR="00ED161D" w:rsidRDefault="00ED161D" w:rsidP="00ED161D">
            <w:pPr>
              <w:pStyle w:val="Akapitzlist"/>
              <w:numPr>
                <w:ilvl w:val="0"/>
                <w:numId w:val="95"/>
              </w:numPr>
              <w:ind w:left="284"/>
              <w:jc w:val="both"/>
              <w:rPr>
                <w:rFonts w:asciiTheme="minorHAnsi" w:hAnsiTheme="minorHAnsi" w:cstheme="minorHAnsi"/>
                <w:sz w:val="20"/>
                <w:szCs w:val="20"/>
              </w:rPr>
            </w:pPr>
            <w:r w:rsidRPr="000F61C6">
              <w:rPr>
                <w:rFonts w:asciiTheme="minorHAnsi" w:hAnsiTheme="minorHAnsi" w:cstheme="minorHAnsi"/>
                <w:sz w:val="20"/>
                <w:szCs w:val="20"/>
              </w:rPr>
              <w:t>do tapicerowania siedzeń zalecane jest zastosowanie tkaniny tapicerskiej uzgodnionej  z Zamawiającym na etapie realizacji umowy,</w:t>
            </w:r>
          </w:p>
          <w:p w14:paraId="24D767B8" w14:textId="77777777" w:rsidR="00ED161D" w:rsidRPr="000F61C6" w:rsidRDefault="00ED161D" w:rsidP="00ED161D">
            <w:pPr>
              <w:pStyle w:val="Akapitzlist"/>
              <w:numPr>
                <w:ilvl w:val="0"/>
                <w:numId w:val="95"/>
              </w:numPr>
              <w:ind w:left="284"/>
              <w:jc w:val="both"/>
              <w:rPr>
                <w:rFonts w:asciiTheme="minorHAnsi" w:hAnsiTheme="minorHAnsi" w:cstheme="minorHAnsi"/>
                <w:sz w:val="20"/>
                <w:szCs w:val="20"/>
              </w:rPr>
            </w:pPr>
            <w:r w:rsidRPr="000F61C6">
              <w:rPr>
                <w:rFonts w:asciiTheme="minorHAnsi" w:hAnsiTheme="minorHAnsi" w:cstheme="minorHAnsi"/>
                <w:sz w:val="20"/>
                <w:szCs w:val="20"/>
              </w:rPr>
              <w:t xml:space="preserve">siedzenia specjalne dla pasażerów niepełnosprawnych, wykonane zgodnie z wymaganiami pkt. 3.2 Załącznika 8 do Regulaminu nr 107 EKG ONZ, o wyróżniającej się barwie oraz odpowiednimi piktogramami (niezbędne jest uzgodnienie z Zamawiającym). </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B2D668" w14:textId="77777777" w:rsidR="00ED161D" w:rsidRPr="00E531D6" w:rsidRDefault="00ED161D" w:rsidP="00C30770">
            <w:pPr>
              <w:pStyle w:val="Akapitzlist"/>
              <w:ind w:left="360"/>
              <w:rPr>
                <w:rFonts w:asciiTheme="minorHAnsi" w:hAnsiTheme="minorHAnsi" w:cstheme="minorHAnsi"/>
                <w:sz w:val="16"/>
                <w:szCs w:val="16"/>
              </w:rPr>
            </w:pPr>
          </w:p>
        </w:tc>
        <w:tc>
          <w:tcPr>
            <w:tcW w:w="42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D84872" w14:textId="77777777" w:rsidR="00ED161D" w:rsidRPr="00E531D6" w:rsidRDefault="00ED161D" w:rsidP="00C30770">
            <w:pPr>
              <w:pStyle w:val="Akapitzlist"/>
              <w:ind w:left="360"/>
              <w:rPr>
                <w:rFonts w:asciiTheme="minorHAnsi" w:hAnsiTheme="minorHAnsi" w:cstheme="minorHAnsi"/>
                <w:sz w:val="16"/>
                <w:szCs w:val="16"/>
              </w:rPr>
            </w:pPr>
          </w:p>
        </w:tc>
      </w:tr>
      <w:tr w:rsidR="00ED161D" w:rsidRPr="001A4759" w14:paraId="329C2B35" w14:textId="77777777" w:rsidTr="00C30770">
        <w:tblPrEx>
          <w:tblCellMar>
            <w:left w:w="108" w:type="dxa"/>
            <w:right w:w="108" w:type="dxa"/>
          </w:tblCellMar>
          <w:tblLook w:val="0000" w:firstRow="0" w:lastRow="0" w:firstColumn="0" w:lastColumn="0" w:noHBand="0" w:noVBand="0"/>
        </w:tblPrEx>
        <w:tc>
          <w:tcPr>
            <w:tcW w:w="783" w:type="pct"/>
            <w:tcBorders>
              <w:top w:val="single" w:sz="6" w:space="0" w:color="000000" w:themeColor="text1"/>
              <w:left w:val="single" w:sz="6" w:space="0" w:color="000000" w:themeColor="text1"/>
              <w:bottom w:val="single" w:sz="6" w:space="0" w:color="000000" w:themeColor="text1"/>
            </w:tcBorders>
            <w:shd w:val="clear" w:color="auto" w:fill="auto"/>
          </w:tcPr>
          <w:p w14:paraId="215AB672" w14:textId="77777777" w:rsidR="00ED161D" w:rsidRPr="000F61C6" w:rsidRDefault="00ED161D" w:rsidP="00C30770">
            <w:pPr>
              <w:rPr>
                <w:rFonts w:asciiTheme="minorHAnsi" w:hAnsiTheme="minorHAnsi" w:cstheme="minorHAnsi"/>
                <w:sz w:val="20"/>
                <w:szCs w:val="20"/>
              </w:rPr>
            </w:pPr>
            <w:r w:rsidRPr="000F61C6">
              <w:rPr>
                <w:rFonts w:asciiTheme="minorHAnsi" w:hAnsiTheme="minorHAnsi" w:cstheme="minorHAnsi"/>
                <w:sz w:val="20"/>
                <w:szCs w:val="20"/>
              </w:rPr>
              <w:t>Miejsce pracy kierowcy</w:t>
            </w:r>
          </w:p>
        </w:tc>
        <w:tc>
          <w:tcPr>
            <w:tcW w:w="32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15EA30" w14:textId="77777777" w:rsidR="00ED161D" w:rsidRDefault="00ED161D" w:rsidP="00ED161D">
            <w:pPr>
              <w:pStyle w:val="Akapitzlist"/>
              <w:numPr>
                <w:ilvl w:val="0"/>
                <w:numId w:val="96"/>
              </w:numPr>
              <w:ind w:left="284"/>
              <w:jc w:val="both"/>
              <w:rPr>
                <w:rFonts w:asciiTheme="minorHAnsi" w:hAnsiTheme="minorHAnsi" w:cstheme="minorHAnsi"/>
                <w:sz w:val="20"/>
                <w:szCs w:val="20"/>
              </w:rPr>
            </w:pPr>
            <w:r w:rsidRPr="000F61C6">
              <w:rPr>
                <w:rFonts w:asciiTheme="minorHAnsi" w:hAnsiTheme="minorHAnsi" w:cstheme="minorHAnsi"/>
                <w:sz w:val="20"/>
                <w:szCs w:val="20"/>
              </w:rPr>
              <w:t xml:space="preserve">Kabina półotwarta. </w:t>
            </w:r>
          </w:p>
          <w:p w14:paraId="53C604CF" w14:textId="77777777" w:rsidR="00ED161D" w:rsidRDefault="00ED161D" w:rsidP="00ED161D">
            <w:pPr>
              <w:pStyle w:val="Akapitzlist"/>
              <w:numPr>
                <w:ilvl w:val="0"/>
                <w:numId w:val="96"/>
              </w:numPr>
              <w:ind w:left="284"/>
              <w:jc w:val="both"/>
              <w:rPr>
                <w:rFonts w:asciiTheme="minorHAnsi" w:hAnsiTheme="minorHAnsi" w:cstheme="minorHAnsi"/>
                <w:sz w:val="20"/>
                <w:szCs w:val="20"/>
              </w:rPr>
            </w:pPr>
            <w:r w:rsidRPr="000F61C6">
              <w:rPr>
                <w:rFonts w:asciiTheme="minorHAnsi" w:hAnsiTheme="minorHAnsi" w:cstheme="minorHAnsi"/>
                <w:sz w:val="20"/>
                <w:szCs w:val="20"/>
              </w:rPr>
              <w:t>Zabudowa kabiny z drzwiami zamykanymi na zamek elektromagnetyczny lub mechaniczny na zamek patentowy (trzy klucze w komplecie) z możliwością zablokowania drzwi od wewnątrz.</w:t>
            </w:r>
          </w:p>
          <w:p w14:paraId="6EB35D13" w14:textId="77777777" w:rsidR="00ED161D" w:rsidRDefault="00ED161D" w:rsidP="00ED161D">
            <w:pPr>
              <w:pStyle w:val="Akapitzlist"/>
              <w:numPr>
                <w:ilvl w:val="0"/>
                <w:numId w:val="96"/>
              </w:numPr>
              <w:ind w:left="284"/>
              <w:jc w:val="both"/>
              <w:rPr>
                <w:rFonts w:asciiTheme="minorHAnsi" w:hAnsiTheme="minorHAnsi" w:cstheme="minorHAnsi"/>
                <w:sz w:val="20"/>
                <w:szCs w:val="20"/>
              </w:rPr>
            </w:pPr>
            <w:r w:rsidRPr="000F61C6">
              <w:rPr>
                <w:rFonts w:asciiTheme="minorHAnsi" w:hAnsiTheme="minorHAnsi" w:cstheme="minorHAnsi"/>
                <w:sz w:val="20"/>
                <w:szCs w:val="20"/>
              </w:rPr>
              <w:t xml:space="preserve">Z oknem i blatem do sprzedaży biletów. </w:t>
            </w:r>
          </w:p>
          <w:p w14:paraId="7206A6F9" w14:textId="77777777" w:rsidR="00ED161D" w:rsidRDefault="00ED161D" w:rsidP="00ED161D">
            <w:pPr>
              <w:pStyle w:val="Akapitzlist"/>
              <w:numPr>
                <w:ilvl w:val="0"/>
                <w:numId w:val="96"/>
              </w:numPr>
              <w:ind w:left="284"/>
              <w:jc w:val="both"/>
              <w:rPr>
                <w:rFonts w:asciiTheme="minorHAnsi" w:hAnsiTheme="minorHAnsi" w:cstheme="minorHAnsi"/>
                <w:sz w:val="20"/>
                <w:szCs w:val="20"/>
              </w:rPr>
            </w:pPr>
            <w:r w:rsidRPr="000F61C6">
              <w:rPr>
                <w:rFonts w:asciiTheme="minorHAnsi" w:hAnsiTheme="minorHAnsi" w:cstheme="minorHAnsi"/>
                <w:sz w:val="20"/>
                <w:szCs w:val="20"/>
              </w:rPr>
              <w:t>Oddzielona od przedziału pasażerskiego ścianką nieprzezroczystą za miejscem kierowcy od podłogi do sufitu.</w:t>
            </w:r>
          </w:p>
          <w:p w14:paraId="04408F14" w14:textId="77777777" w:rsidR="00ED161D" w:rsidRDefault="00ED161D" w:rsidP="00ED161D">
            <w:pPr>
              <w:pStyle w:val="Akapitzlist"/>
              <w:numPr>
                <w:ilvl w:val="0"/>
                <w:numId w:val="96"/>
              </w:numPr>
              <w:ind w:left="284"/>
              <w:jc w:val="both"/>
              <w:rPr>
                <w:rFonts w:asciiTheme="minorHAnsi" w:hAnsiTheme="minorHAnsi" w:cstheme="minorHAnsi"/>
                <w:sz w:val="20"/>
                <w:szCs w:val="20"/>
              </w:rPr>
            </w:pPr>
            <w:r w:rsidRPr="000F61C6">
              <w:rPr>
                <w:rFonts w:asciiTheme="minorHAnsi" w:hAnsiTheme="minorHAnsi" w:cstheme="minorHAnsi"/>
                <w:sz w:val="20"/>
                <w:szCs w:val="20"/>
              </w:rPr>
              <w:t xml:space="preserve">Deska rozdzielcza </w:t>
            </w:r>
          </w:p>
          <w:p w14:paraId="3BBDA60B" w14:textId="77777777" w:rsidR="00ED161D" w:rsidRDefault="00ED161D" w:rsidP="00ED161D">
            <w:pPr>
              <w:pStyle w:val="Akapitzlist"/>
              <w:numPr>
                <w:ilvl w:val="0"/>
                <w:numId w:val="96"/>
              </w:numPr>
              <w:ind w:left="284"/>
              <w:jc w:val="both"/>
              <w:rPr>
                <w:rFonts w:asciiTheme="minorHAnsi" w:hAnsiTheme="minorHAnsi" w:cstheme="minorHAnsi"/>
                <w:sz w:val="20"/>
                <w:szCs w:val="20"/>
              </w:rPr>
            </w:pPr>
            <w:r w:rsidRPr="000F61C6">
              <w:rPr>
                <w:rFonts w:asciiTheme="minorHAnsi" w:hAnsiTheme="minorHAnsi" w:cstheme="minorHAnsi"/>
                <w:sz w:val="20"/>
                <w:szCs w:val="20"/>
              </w:rPr>
              <w:t xml:space="preserve">Ergonomiczna, gwarantująca kierującemu pełną kontrolę nad pojazdem. </w:t>
            </w:r>
          </w:p>
          <w:p w14:paraId="7597BB2D" w14:textId="77777777" w:rsidR="00ED161D" w:rsidRDefault="00ED161D" w:rsidP="00ED161D">
            <w:pPr>
              <w:pStyle w:val="Akapitzlist"/>
              <w:numPr>
                <w:ilvl w:val="0"/>
                <w:numId w:val="96"/>
              </w:numPr>
              <w:ind w:left="284"/>
              <w:jc w:val="both"/>
              <w:rPr>
                <w:rFonts w:asciiTheme="minorHAnsi" w:hAnsiTheme="minorHAnsi" w:cstheme="minorHAnsi"/>
                <w:sz w:val="20"/>
                <w:szCs w:val="20"/>
              </w:rPr>
            </w:pPr>
            <w:r w:rsidRPr="000F61C6">
              <w:rPr>
                <w:rFonts w:asciiTheme="minorHAnsi" w:hAnsiTheme="minorHAnsi" w:cstheme="minorHAnsi"/>
                <w:sz w:val="20"/>
                <w:szCs w:val="20"/>
              </w:rPr>
              <w:t>Menu i wszystkie komunikaty wyświetlane na desce rozdzielczej muszą być w języku polskim.</w:t>
            </w:r>
          </w:p>
          <w:p w14:paraId="58F49C9D" w14:textId="77777777" w:rsidR="00ED161D" w:rsidRDefault="00ED161D" w:rsidP="00ED161D">
            <w:pPr>
              <w:pStyle w:val="Akapitzlist"/>
              <w:numPr>
                <w:ilvl w:val="0"/>
                <w:numId w:val="96"/>
              </w:numPr>
              <w:ind w:left="284"/>
              <w:jc w:val="both"/>
              <w:rPr>
                <w:rFonts w:asciiTheme="minorHAnsi" w:hAnsiTheme="minorHAnsi" w:cstheme="minorHAnsi"/>
                <w:sz w:val="20"/>
                <w:szCs w:val="20"/>
              </w:rPr>
            </w:pPr>
            <w:r w:rsidRPr="000F61C6">
              <w:rPr>
                <w:rFonts w:asciiTheme="minorHAnsi" w:hAnsiTheme="minorHAnsi" w:cstheme="minorHAnsi"/>
                <w:sz w:val="20"/>
                <w:szCs w:val="20"/>
              </w:rPr>
              <w:t xml:space="preserve">Najważniejsze elementy sterujące, zgrupowane po obu stronach kierownicy, wspólnie z nią regulowane. </w:t>
            </w:r>
          </w:p>
          <w:p w14:paraId="3B292933" w14:textId="77777777" w:rsidR="00ED161D" w:rsidRDefault="00ED161D" w:rsidP="00ED161D">
            <w:pPr>
              <w:pStyle w:val="Akapitzlist"/>
              <w:numPr>
                <w:ilvl w:val="0"/>
                <w:numId w:val="96"/>
              </w:numPr>
              <w:ind w:left="284"/>
              <w:jc w:val="both"/>
              <w:rPr>
                <w:rFonts w:asciiTheme="minorHAnsi" w:hAnsiTheme="minorHAnsi" w:cstheme="minorHAnsi"/>
                <w:sz w:val="20"/>
                <w:szCs w:val="20"/>
              </w:rPr>
            </w:pPr>
            <w:r w:rsidRPr="000F61C6">
              <w:rPr>
                <w:rFonts w:asciiTheme="minorHAnsi" w:hAnsiTheme="minorHAnsi" w:cstheme="minorHAnsi"/>
                <w:sz w:val="20"/>
                <w:szCs w:val="20"/>
              </w:rPr>
              <w:t>Posiadająca zestaw wskaźników umiejscowiony pośrodku deski rozdzielczej kierowcy z umieszczonym centralnie wyświetlaczem LCD min. 4,3” (przekazującym kierowcy na wyświetlaczu LCD informacje o aktualnym stanie pojazdu oraz sygnalizacją awarii). Na wyświetlaczu muszą być wyświetlane wyłącznie informacje istotne dla kierowcy w danym momencie podczas jazdy inne, które powodowałyby jego dekoncentrację muszą być wygaszone.</w:t>
            </w:r>
          </w:p>
          <w:p w14:paraId="351E4E2A" w14:textId="77777777" w:rsidR="00ED161D" w:rsidRDefault="00ED161D" w:rsidP="00ED161D">
            <w:pPr>
              <w:pStyle w:val="Akapitzlist"/>
              <w:numPr>
                <w:ilvl w:val="0"/>
                <w:numId w:val="96"/>
              </w:numPr>
              <w:ind w:left="284"/>
              <w:jc w:val="both"/>
              <w:rPr>
                <w:rFonts w:asciiTheme="minorHAnsi" w:hAnsiTheme="minorHAnsi" w:cstheme="minorHAnsi"/>
                <w:sz w:val="20"/>
                <w:szCs w:val="20"/>
              </w:rPr>
            </w:pPr>
            <w:r w:rsidRPr="000F61C6">
              <w:rPr>
                <w:rFonts w:asciiTheme="minorHAnsi" w:hAnsiTheme="minorHAnsi" w:cstheme="minorHAnsi"/>
                <w:sz w:val="20"/>
                <w:szCs w:val="20"/>
              </w:rPr>
              <w:t xml:space="preserve">Wyposażona w prędkościomierz umieszczony w polu widzenia kierowcy oraz drogomierz. </w:t>
            </w:r>
          </w:p>
          <w:p w14:paraId="66A9636B" w14:textId="77777777" w:rsidR="00ED161D" w:rsidRDefault="00ED161D" w:rsidP="00ED161D">
            <w:pPr>
              <w:pStyle w:val="Akapitzlist"/>
              <w:numPr>
                <w:ilvl w:val="0"/>
                <w:numId w:val="96"/>
              </w:numPr>
              <w:ind w:left="284"/>
              <w:jc w:val="both"/>
              <w:rPr>
                <w:rFonts w:asciiTheme="minorHAnsi" w:hAnsiTheme="minorHAnsi" w:cstheme="minorHAnsi"/>
                <w:sz w:val="20"/>
                <w:szCs w:val="20"/>
              </w:rPr>
            </w:pPr>
            <w:r w:rsidRPr="000F61C6">
              <w:rPr>
                <w:rFonts w:asciiTheme="minorHAnsi" w:hAnsiTheme="minorHAnsi" w:cstheme="minorHAnsi"/>
                <w:sz w:val="20"/>
                <w:szCs w:val="20"/>
              </w:rPr>
              <w:t>Nie dopuszcza się tachografu. Należy wykonać instalację elektryczną oraz zamontować symulator tachografu. Podłączenia symulatora kompatybilne z podłączeniami tachografu.</w:t>
            </w:r>
          </w:p>
          <w:p w14:paraId="0B57E8A0" w14:textId="77777777" w:rsidR="00ED161D" w:rsidRDefault="00ED161D" w:rsidP="00ED161D">
            <w:pPr>
              <w:pStyle w:val="Akapitzlist"/>
              <w:numPr>
                <w:ilvl w:val="0"/>
                <w:numId w:val="96"/>
              </w:numPr>
              <w:ind w:left="284"/>
              <w:jc w:val="both"/>
              <w:rPr>
                <w:rFonts w:asciiTheme="minorHAnsi" w:hAnsiTheme="minorHAnsi" w:cstheme="minorHAnsi"/>
                <w:sz w:val="20"/>
                <w:szCs w:val="20"/>
              </w:rPr>
            </w:pPr>
            <w:r w:rsidRPr="000F61C6">
              <w:rPr>
                <w:rFonts w:asciiTheme="minorHAnsi" w:hAnsiTheme="minorHAnsi" w:cstheme="minorHAnsi"/>
                <w:sz w:val="20"/>
                <w:szCs w:val="20"/>
              </w:rPr>
              <w:t>Na zestawie wskaźników umieszczonych w desce rozdzielczej kierowcy (lub na dodatkowym oddzielnym wyświetlaczu umieszczonym w bliskim sąsiedztwie deski rozdzielczej) muszą być dostępne informacje:</w:t>
            </w:r>
          </w:p>
          <w:p w14:paraId="4683F30E" w14:textId="77777777" w:rsidR="00ED161D" w:rsidRDefault="00ED161D" w:rsidP="00ED161D">
            <w:pPr>
              <w:pStyle w:val="Akapitzlist"/>
              <w:numPr>
                <w:ilvl w:val="0"/>
                <w:numId w:val="96"/>
              </w:numPr>
              <w:ind w:left="284"/>
              <w:jc w:val="both"/>
              <w:rPr>
                <w:rFonts w:asciiTheme="minorHAnsi" w:hAnsiTheme="minorHAnsi" w:cstheme="minorHAnsi"/>
                <w:sz w:val="20"/>
                <w:szCs w:val="20"/>
              </w:rPr>
            </w:pPr>
            <w:r w:rsidRPr="000F61C6">
              <w:rPr>
                <w:rFonts w:asciiTheme="minorHAnsi" w:hAnsiTheme="minorHAnsi" w:cstheme="minorHAnsi"/>
                <w:sz w:val="20"/>
                <w:szCs w:val="20"/>
              </w:rPr>
              <w:t>Stan naładowania baterii trakcyjnych.</w:t>
            </w:r>
          </w:p>
          <w:p w14:paraId="4F102B03" w14:textId="77777777" w:rsidR="00ED161D" w:rsidRDefault="00ED161D" w:rsidP="00ED161D">
            <w:pPr>
              <w:pStyle w:val="Akapitzlist"/>
              <w:numPr>
                <w:ilvl w:val="0"/>
                <w:numId w:val="96"/>
              </w:numPr>
              <w:ind w:left="284"/>
              <w:jc w:val="both"/>
              <w:rPr>
                <w:rFonts w:asciiTheme="minorHAnsi" w:hAnsiTheme="minorHAnsi" w:cstheme="minorHAnsi"/>
                <w:sz w:val="20"/>
                <w:szCs w:val="20"/>
              </w:rPr>
            </w:pPr>
            <w:r w:rsidRPr="000F61C6">
              <w:rPr>
                <w:rFonts w:asciiTheme="minorHAnsi" w:hAnsiTheme="minorHAnsi" w:cstheme="minorHAnsi"/>
                <w:sz w:val="20"/>
                <w:szCs w:val="20"/>
              </w:rPr>
              <w:lastRenderedPageBreak/>
              <w:t>Aktualny stan naładowania baterii trakcyjnych po podłączeniu do ładowania plug – in, informacje o przebiegu ładowania. Dopuszcza się prezentowanie podstawowej informacji o przebiegu ładowania w postaci diod umieszczonych przy gnieździe do ładowania.</w:t>
            </w:r>
          </w:p>
          <w:p w14:paraId="3A4F0482" w14:textId="77777777" w:rsidR="00ED161D" w:rsidRDefault="00ED161D" w:rsidP="00ED161D">
            <w:pPr>
              <w:pStyle w:val="Akapitzlist"/>
              <w:numPr>
                <w:ilvl w:val="0"/>
                <w:numId w:val="96"/>
              </w:numPr>
              <w:ind w:left="284"/>
              <w:jc w:val="both"/>
              <w:rPr>
                <w:rFonts w:asciiTheme="minorHAnsi" w:hAnsiTheme="minorHAnsi" w:cstheme="minorHAnsi"/>
                <w:sz w:val="20"/>
                <w:szCs w:val="20"/>
              </w:rPr>
            </w:pPr>
            <w:r w:rsidRPr="000F61C6">
              <w:rPr>
                <w:rFonts w:asciiTheme="minorHAnsi" w:hAnsiTheme="minorHAnsi" w:cstheme="minorHAnsi"/>
                <w:sz w:val="20"/>
                <w:szCs w:val="20"/>
              </w:rPr>
              <w:t>Wyświetlanie przewidywanego możliwego do pokonania dystansu, na który wystarczy zgromadzona energia w baterii trakcyjnej. Dane te powinny być liczone na podstawie aktualnych średnich parametrów.</w:t>
            </w:r>
          </w:p>
          <w:p w14:paraId="046CB0B8" w14:textId="77777777" w:rsidR="00ED161D" w:rsidRDefault="00ED161D" w:rsidP="00ED161D">
            <w:pPr>
              <w:pStyle w:val="Akapitzlist"/>
              <w:numPr>
                <w:ilvl w:val="0"/>
                <w:numId w:val="96"/>
              </w:numPr>
              <w:ind w:left="284"/>
              <w:jc w:val="both"/>
              <w:rPr>
                <w:rFonts w:asciiTheme="minorHAnsi" w:hAnsiTheme="minorHAnsi" w:cstheme="minorHAnsi"/>
                <w:sz w:val="20"/>
                <w:szCs w:val="20"/>
              </w:rPr>
            </w:pPr>
            <w:r w:rsidRPr="000F61C6">
              <w:rPr>
                <w:rFonts w:asciiTheme="minorHAnsi" w:hAnsiTheme="minorHAnsi" w:cstheme="minorHAnsi"/>
                <w:sz w:val="20"/>
                <w:szCs w:val="20"/>
              </w:rPr>
              <w:t>Wskaźnik chwilowego obciążenia (zużycia energii) silnika/silników trakcyjnych.</w:t>
            </w:r>
          </w:p>
          <w:p w14:paraId="58C42CE1" w14:textId="77777777" w:rsidR="00ED161D" w:rsidRDefault="00ED161D" w:rsidP="00ED161D">
            <w:pPr>
              <w:pStyle w:val="Akapitzlist"/>
              <w:numPr>
                <w:ilvl w:val="0"/>
                <w:numId w:val="96"/>
              </w:numPr>
              <w:ind w:left="284"/>
              <w:jc w:val="both"/>
              <w:rPr>
                <w:rFonts w:asciiTheme="minorHAnsi" w:hAnsiTheme="minorHAnsi" w:cstheme="minorHAnsi"/>
                <w:sz w:val="20"/>
                <w:szCs w:val="20"/>
              </w:rPr>
            </w:pPr>
            <w:r w:rsidRPr="000F61C6">
              <w:rPr>
                <w:rFonts w:asciiTheme="minorHAnsi" w:hAnsiTheme="minorHAnsi" w:cstheme="minorHAnsi"/>
                <w:sz w:val="20"/>
                <w:szCs w:val="20"/>
              </w:rPr>
              <w:t>Liczniki wyskalowane w kWh lub MWh. Zamawiający dopuszcza wyświetlanie informacji na wyświetlaczu deski rozdzielczej kierowcy lub wyświetlaczu systemu informacji pasażerskiej lub na dodatkowym oddzielnym wyświetlaczu umieszczonym w bliskim sąsiedztwie deski rozdzielczej;</w:t>
            </w:r>
          </w:p>
          <w:p w14:paraId="78FA89C1" w14:textId="77777777" w:rsidR="00ED161D" w:rsidRDefault="00ED161D" w:rsidP="00ED161D">
            <w:pPr>
              <w:pStyle w:val="Akapitzlist"/>
              <w:numPr>
                <w:ilvl w:val="0"/>
                <w:numId w:val="96"/>
              </w:numPr>
              <w:ind w:left="284"/>
              <w:jc w:val="both"/>
              <w:rPr>
                <w:rFonts w:asciiTheme="minorHAnsi" w:hAnsiTheme="minorHAnsi" w:cstheme="minorHAnsi"/>
                <w:sz w:val="20"/>
                <w:szCs w:val="20"/>
              </w:rPr>
            </w:pPr>
            <w:r w:rsidRPr="000F61C6">
              <w:rPr>
                <w:rFonts w:asciiTheme="minorHAnsi" w:hAnsiTheme="minorHAnsi" w:cstheme="minorHAnsi"/>
                <w:sz w:val="20"/>
                <w:szCs w:val="20"/>
              </w:rPr>
              <w:t>Całkowitego zużycia energii elektrycznej przez autobus za cały okres eksploatacji;</w:t>
            </w:r>
          </w:p>
          <w:p w14:paraId="3E839F09" w14:textId="77777777" w:rsidR="00ED161D" w:rsidRDefault="00ED161D" w:rsidP="00ED161D">
            <w:pPr>
              <w:pStyle w:val="Akapitzlist"/>
              <w:numPr>
                <w:ilvl w:val="0"/>
                <w:numId w:val="96"/>
              </w:numPr>
              <w:ind w:left="284"/>
              <w:jc w:val="both"/>
              <w:rPr>
                <w:rFonts w:asciiTheme="minorHAnsi" w:hAnsiTheme="minorHAnsi" w:cstheme="minorHAnsi"/>
                <w:sz w:val="20"/>
                <w:szCs w:val="20"/>
              </w:rPr>
            </w:pPr>
            <w:r w:rsidRPr="000F61C6">
              <w:rPr>
                <w:rFonts w:asciiTheme="minorHAnsi" w:hAnsiTheme="minorHAnsi" w:cstheme="minorHAnsi"/>
                <w:sz w:val="20"/>
                <w:szCs w:val="20"/>
              </w:rPr>
              <w:t>Czasowego zużycia energii elektrycznej np. dla trasy/ pracy zmianowej od momentu wyzerowania licznika;</w:t>
            </w:r>
          </w:p>
          <w:p w14:paraId="5A78E1BA" w14:textId="77777777" w:rsidR="00ED161D" w:rsidRDefault="00ED161D" w:rsidP="00ED161D">
            <w:pPr>
              <w:pStyle w:val="Akapitzlist"/>
              <w:numPr>
                <w:ilvl w:val="0"/>
                <w:numId w:val="96"/>
              </w:numPr>
              <w:ind w:left="284"/>
              <w:jc w:val="both"/>
              <w:rPr>
                <w:rFonts w:asciiTheme="minorHAnsi" w:hAnsiTheme="minorHAnsi" w:cstheme="minorHAnsi"/>
                <w:sz w:val="20"/>
                <w:szCs w:val="20"/>
              </w:rPr>
            </w:pPr>
            <w:r w:rsidRPr="000F61C6">
              <w:rPr>
                <w:rFonts w:asciiTheme="minorHAnsi" w:hAnsiTheme="minorHAnsi" w:cstheme="minorHAnsi"/>
                <w:sz w:val="20"/>
                <w:szCs w:val="20"/>
              </w:rPr>
              <w:t>Całkowitej energii odzyskanej za cały okres eksploatacji, (jeżeli jest możliwość rejestrowania);</w:t>
            </w:r>
          </w:p>
          <w:p w14:paraId="6A788505" w14:textId="77777777" w:rsidR="00ED161D" w:rsidRDefault="00ED161D" w:rsidP="00ED161D">
            <w:pPr>
              <w:pStyle w:val="Akapitzlist"/>
              <w:numPr>
                <w:ilvl w:val="0"/>
                <w:numId w:val="96"/>
              </w:numPr>
              <w:ind w:left="284"/>
              <w:jc w:val="both"/>
              <w:rPr>
                <w:rFonts w:asciiTheme="minorHAnsi" w:hAnsiTheme="minorHAnsi" w:cstheme="minorHAnsi"/>
                <w:sz w:val="20"/>
                <w:szCs w:val="20"/>
              </w:rPr>
            </w:pPr>
            <w:r w:rsidRPr="000F61C6">
              <w:rPr>
                <w:rFonts w:asciiTheme="minorHAnsi" w:hAnsiTheme="minorHAnsi" w:cstheme="minorHAnsi"/>
                <w:sz w:val="20"/>
                <w:szCs w:val="20"/>
              </w:rPr>
              <w:t>Dobowej energii odzyskanej. (Liczniki dobowe powinny być analogiczne w swym działaniu do licznika dobowego przebiegu kilometrów tzn. muszą mieć możliwość zerowania).</w:t>
            </w:r>
          </w:p>
          <w:p w14:paraId="2C93F299" w14:textId="77777777" w:rsidR="00ED161D" w:rsidRDefault="00ED161D" w:rsidP="00ED161D">
            <w:pPr>
              <w:pStyle w:val="Akapitzlist"/>
              <w:numPr>
                <w:ilvl w:val="0"/>
                <w:numId w:val="96"/>
              </w:numPr>
              <w:ind w:left="284"/>
              <w:jc w:val="both"/>
              <w:rPr>
                <w:rFonts w:asciiTheme="minorHAnsi" w:hAnsiTheme="minorHAnsi" w:cstheme="minorHAnsi"/>
                <w:sz w:val="20"/>
                <w:szCs w:val="20"/>
              </w:rPr>
            </w:pPr>
            <w:r w:rsidRPr="000F61C6">
              <w:rPr>
                <w:rFonts w:asciiTheme="minorHAnsi" w:hAnsiTheme="minorHAnsi" w:cstheme="minorHAnsi"/>
                <w:sz w:val="20"/>
                <w:szCs w:val="20"/>
              </w:rPr>
              <w:t xml:space="preserve">Przyciski funkcyjne w wersji mechanicznej. Zamawiający nie dopuszcza zastosowania ekranu dotykowego do obsługi funkcji przycisków. Każdy z przycisków musi być wymienny oddzielnie oraz musi być dostępny, jako odrębna część w katalogu części zamiennych. </w:t>
            </w:r>
          </w:p>
          <w:p w14:paraId="42CEB2FF" w14:textId="77777777" w:rsidR="00ED161D" w:rsidRDefault="00ED161D" w:rsidP="00ED161D">
            <w:pPr>
              <w:pStyle w:val="Akapitzlist"/>
              <w:numPr>
                <w:ilvl w:val="0"/>
                <w:numId w:val="96"/>
              </w:numPr>
              <w:ind w:left="284"/>
              <w:jc w:val="both"/>
              <w:rPr>
                <w:rFonts w:asciiTheme="minorHAnsi" w:hAnsiTheme="minorHAnsi" w:cstheme="minorHAnsi"/>
                <w:sz w:val="20"/>
                <w:szCs w:val="20"/>
              </w:rPr>
            </w:pPr>
            <w:r w:rsidRPr="000F61C6">
              <w:rPr>
                <w:rFonts w:asciiTheme="minorHAnsi" w:hAnsiTheme="minorHAnsi" w:cstheme="minorHAnsi"/>
                <w:sz w:val="20"/>
                <w:szCs w:val="20"/>
              </w:rPr>
              <w:t>Alarm - rozładowanie baterii trakcyjnej do wartości równej lub mniejszej niż 20 % znamionowej pojemności dostępnej dla użytkownika powinno być sygnalizowane dźwiękowo oraz jako komunikat na monitorze lub za pomocą lampki kontrolnej w kabinie kierowcy w sposób uniemożliwiający jej wyłączenie przez kierowcę.</w:t>
            </w:r>
          </w:p>
          <w:p w14:paraId="0EB5AB32" w14:textId="77777777" w:rsidR="00ED161D" w:rsidRDefault="00ED161D" w:rsidP="00ED161D">
            <w:pPr>
              <w:pStyle w:val="Akapitzlist"/>
              <w:numPr>
                <w:ilvl w:val="0"/>
                <w:numId w:val="96"/>
              </w:numPr>
              <w:ind w:left="284"/>
              <w:jc w:val="both"/>
              <w:rPr>
                <w:rFonts w:asciiTheme="minorHAnsi" w:hAnsiTheme="minorHAnsi" w:cstheme="minorHAnsi"/>
                <w:sz w:val="20"/>
                <w:szCs w:val="20"/>
              </w:rPr>
            </w:pPr>
            <w:r w:rsidRPr="000F61C6">
              <w:rPr>
                <w:rFonts w:asciiTheme="minorHAnsi" w:hAnsiTheme="minorHAnsi" w:cstheme="minorHAnsi"/>
                <w:sz w:val="20"/>
                <w:szCs w:val="20"/>
              </w:rPr>
              <w:t xml:space="preserve">Zegar (w formacie - </w:t>
            </w:r>
            <w:proofErr w:type="spellStart"/>
            <w:r w:rsidRPr="000F61C6">
              <w:rPr>
                <w:rFonts w:asciiTheme="minorHAnsi" w:hAnsiTheme="minorHAnsi" w:cstheme="minorHAnsi"/>
                <w:sz w:val="20"/>
                <w:szCs w:val="20"/>
              </w:rPr>
              <w:t>hh:mm:ss</w:t>
            </w:r>
            <w:proofErr w:type="spellEnd"/>
            <w:r w:rsidRPr="000F61C6">
              <w:rPr>
                <w:rFonts w:asciiTheme="minorHAnsi" w:hAnsiTheme="minorHAnsi" w:cstheme="minorHAnsi"/>
                <w:sz w:val="20"/>
                <w:szCs w:val="20"/>
              </w:rPr>
              <w:t>) - wymaga się aby wyświetlany aktualny czas był pobierany z urządzenia nawigacji satelitarnej (dopuszcza się wykorzystanie komputera pokładowego systemu informacji pasażerskiej posiadającego synchronizację czasu z systemem nawigacji satelitarnej). Dobrze widoczny i czytelny dla kierowcy.</w:t>
            </w:r>
          </w:p>
          <w:p w14:paraId="6A75465F" w14:textId="77777777" w:rsidR="00ED161D" w:rsidRDefault="00ED161D" w:rsidP="00ED161D">
            <w:pPr>
              <w:pStyle w:val="Akapitzlist"/>
              <w:numPr>
                <w:ilvl w:val="0"/>
                <w:numId w:val="96"/>
              </w:numPr>
              <w:ind w:left="284"/>
              <w:jc w:val="both"/>
              <w:rPr>
                <w:rFonts w:asciiTheme="minorHAnsi" w:hAnsiTheme="minorHAnsi" w:cstheme="minorHAnsi"/>
                <w:sz w:val="20"/>
                <w:szCs w:val="20"/>
              </w:rPr>
            </w:pPr>
            <w:r w:rsidRPr="000F61C6">
              <w:rPr>
                <w:rFonts w:asciiTheme="minorHAnsi" w:hAnsiTheme="minorHAnsi" w:cstheme="minorHAnsi"/>
                <w:sz w:val="20"/>
                <w:szCs w:val="20"/>
              </w:rPr>
              <w:t>Termometr elektroniczny, wskazujący aktualną temperaturę na zewnątrz pojazdu i temperaturę w przedziale pasażerskim, wyświetlacz termometru umieszczony w miejscu umożliwiającym jego odczyt z fotela kierowcy.</w:t>
            </w:r>
          </w:p>
          <w:p w14:paraId="3019A6F8" w14:textId="77777777" w:rsidR="00ED161D" w:rsidRPr="000F61C6" w:rsidRDefault="00ED161D" w:rsidP="00ED161D">
            <w:pPr>
              <w:pStyle w:val="Akapitzlist"/>
              <w:numPr>
                <w:ilvl w:val="0"/>
                <w:numId w:val="96"/>
              </w:numPr>
              <w:ind w:left="284"/>
              <w:jc w:val="both"/>
              <w:rPr>
                <w:rFonts w:asciiTheme="minorHAnsi" w:hAnsiTheme="minorHAnsi" w:cstheme="minorHAnsi"/>
                <w:sz w:val="20"/>
                <w:szCs w:val="20"/>
              </w:rPr>
            </w:pPr>
            <w:r w:rsidRPr="000F61C6">
              <w:rPr>
                <w:rFonts w:asciiTheme="minorHAnsi" w:hAnsiTheme="minorHAnsi" w:cstheme="minorHAnsi"/>
                <w:sz w:val="20"/>
                <w:szCs w:val="20"/>
              </w:rPr>
              <w:t xml:space="preserve">Gniazda: </w:t>
            </w:r>
          </w:p>
          <w:p w14:paraId="6327469E" w14:textId="77777777" w:rsidR="00ED161D" w:rsidRPr="000F61C6" w:rsidRDefault="00ED161D" w:rsidP="00ED161D">
            <w:pPr>
              <w:pStyle w:val="Akapitzlist"/>
              <w:numPr>
                <w:ilvl w:val="0"/>
                <w:numId w:val="23"/>
              </w:numPr>
              <w:jc w:val="both"/>
              <w:rPr>
                <w:rFonts w:asciiTheme="minorHAnsi" w:hAnsiTheme="minorHAnsi" w:cstheme="minorHAnsi"/>
                <w:sz w:val="20"/>
                <w:szCs w:val="20"/>
              </w:rPr>
            </w:pPr>
            <w:r w:rsidRPr="000F61C6">
              <w:rPr>
                <w:rFonts w:asciiTheme="minorHAnsi" w:hAnsiTheme="minorHAnsi" w:cstheme="minorHAnsi"/>
                <w:sz w:val="20"/>
                <w:szCs w:val="20"/>
              </w:rPr>
              <w:t>„</w:t>
            </w:r>
            <w:proofErr w:type="spellStart"/>
            <w:r w:rsidRPr="000F61C6">
              <w:rPr>
                <w:rFonts w:asciiTheme="minorHAnsi" w:hAnsiTheme="minorHAnsi" w:cstheme="minorHAnsi"/>
                <w:sz w:val="20"/>
                <w:szCs w:val="20"/>
              </w:rPr>
              <w:t>zapalniczkowe</w:t>
            </w:r>
            <w:proofErr w:type="spellEnd"/>
            <w:r w:rsidRPr="000F61C6">
              <w:rPr>
                <w:rFonts w:asciiTheme="minorHAnsi" w:hAnsiTheme="minorHAnsi" w:cstheme="minorHAnsi"/>
                <w:sz w:val="20"/>
                <w:szCs w:val="20"/>
              </w:rPr>
              <w:t>” elektryczne 12V z konwerterem USB do podłączenia ładowarki telefonu.</w:t>
            </w:r>
          </w:p>
          <w:p w14:paraId="74CD0305" w14:textId="77777777" w:rsidR="00ED161D" w:rsidRDefault="00ED161D" w:rsidP="00ED161D">
            <w:pPr>
              <w:pStyle w:val="Akapitzlist"/>
              <w:numPr>
                <w:ilvl w:val="0"/>
                <w:numId w:val="23"/>
              </w:numPr>
              <w:jc w:val="both"/>
              <w:rPr>
                <w:rFonts w:asciiTheme="minorHAnsi" w:hAnsiTheme="minorHAnsi" w:cstheme="minorHAnsi"/>
                <w:sz w:val="20"/>
                <w:szCs w:val="20"/>
              </w:rPr>
            </w:pPr>
            <w:r w:rsidRPr="000F61C6">
              <w:rPr>
                <w:rFonts w:asciiTheme="minorHAnsi" w:hAnsiTheme="minorHAnsi" w:cstheme="minorHAnsi"/>
                <w:sz w:val="20"/>
                <w:szCs w:val="20"/>
              </w:rPr>
              <w:t>„</w:t>
            </w:r>
            <w:proofErr w:type="spellStart"/>
            <w:r w:rsidRPr="000F61C6">
              <w:rPr>
                <w:rFonts w:asciiTheme="minorHAnsi" w:hAnsiTheme="minorHAnsi" w:cstheme="minorHAnsi"/>
                <w:sz w:val="20"/>
                <w:szCs w:val="20"/>
              </w:rPr>
              <w:t>zapalniczkowe</w:t>
            </w:r>
            <w:proofErr w:type="spellEnd"/>
            <w:r w:rsidRPr="000F61C6">
              <w:rPr>
                <w:rFonts w:asciiTheme="minorHAnsi" w:hAnsiTheme="minorHAnsi" w:cstheme="minorHAnsi"/>
                <w:sz w:val="20"/>
                <w:szCs w:val="20"/>
              </w:rPr>
              <w:t>” elektryczne 24V (wyraźnie oznakowane napięcie), USB typ A (min. 2A) 2 szt..</w:t>
            </w:r>
          </w:p>
          <w:p w14:paraId="77F9DF08" w14:textId="77777777" w:rsidR="00ED161D" w:rsidRDefault="00ED161D" w:rsidP="00ED161D">
            <w:pPr>
              <w:pStyle w:val="Akapitzlist"/>
              <w:numPr>
                <w:ilvl w:val="0"/>
                <w:numId w:val="97"/>
              </w:numPr>
              <w:ind w:left="284"/>
              <w:jc w:val="both"/>
              <w:rPr>
                <w:rFonts w:asciiTheme="minorHAnsi" w:hAnsiTheme="minorHAnsi" w:cstheme="minorHAnsi"/>
                <w:sz w:val="20"/>
                <w:szCs w:val="20"/>
              </w:rPr>
            </w:pPr>
            <w:r w:rsidRPr="000F61C6">
              <w:rPr>
                <w:rFonts w:asciiTheme="minorHAnsi" w:hAnsiTheme="minorHAnsi" w:cstheme="minorHAnsi"/>
                <w:sz w:val="20"/>
                <w:szCs w:val="20"/>
              </w:rPr>
              <w:t xml:space="preserve">Fotel kierowcy z pełną regulacją we wszystkich płaszczyznach, podgrzewaniem i wentylacją. Fotel kierowcy z podłokietnikami, zawieszony elastycznie, regulacja oparcia i siedziska, regulowane poduszki lędźwiowe i poduszki boczne oparcia, regulacja konturu oparcia, podgrzewany oraz wyposażony w układ aktywnej wentylacji </w:t>
            </w:r>
            <w:r w:rsidRPr="000F61C6">
              <w:rPr>
                <w:rFonts w:asciiTheme="minorHAnsi" w:hAnsiTheme="minorHAnsi" w:cstheme="minorHAnsi"/>
                <w:sz w:val="20"/>
                <w:szCs w:val="20"/>
              </w:rPr>
              <w:lastRenderedPageBreak/>
              <w:t>(opis w oparciu o eksploatowane przez Miejski Zakład Komunikacji Wejherowo Sp. z o. fotele ISRI 6860/875).</w:t>
            </w:r>
          </w:p>
          <w:p w14:paraId="47EE3ECD" w14:textId="77777777" w:rsidR="00ED161D" w:rsidRDefault="00ED161D" w:rsidP="00ED161D">
            <w:pPr>
              <w:pStyle w:val="Akapitzlist"/>
              <w:numPr>
                <w:ilvl w:val="0"/>
                <w:numId w:val="97"/>
              </w:numPr>
              <w:ind w:left="284"/>
              <w:jc w:val="both"/>
              <w:rPr>
                <w:rFonts w:asciiTheme="minorHAnsi" w:hAnsiTheme="minorHAnsi" w:cstheme="minorHAnsi"/>
                <w:sz w:val="20"/>
                <w:szCs w:val="20"/>
              </w:rPr>
            </w:pPr>
            <w:r w:rsidRPr="000F61C6">
              <w:rPr>
                <w:rFonts w:asciiTheme="minorHAnsi" w:hAnsiTheme="minorHAnsi" w:cstheme="minorHAnsi"/>
                <w:sz w:val="20"/>
                <w:szCs w:val="20"/>
              </w:rPr>
              <w:t>Rolety przeciwsłoneczne (zwijane ręcznie lub elektrycznie) na szybie przedniej szerokość min 2/3 szerokości szyby przedniej i bocznej lewej kierowcy.</w:t>
            </w:r>
          </w:p>
          <w:p w14:paraId="19EC12EB" w14:textId="77777777" w:rsidR="00ED161D" w:rsidRDefault="00ED161D" w:rsidP="00ED161D">
            <w:pPr>
              <w:pStyle w:val="Akapitzlist"/>
              <w:numPr>
                <w:ilvl w:val="0"/>
                <w:numId w:val="97"/>
              </w:numPr>
              <w:ind w:left="284"/>
              <w:jc w:val="both"/>
              <w:rPr>
                <w:rFonts w:asciiTheme="minorHAnsi" w:hAnsiTheme="minorHAnsi" w:cstheme="minorHAnsi"/>
                <w:sz w:val="20"/>
                <w:szCs w:val="20"/>
              </w:rPr>
            </w:pPr>
            <w:r w:rsidRPr="000F61C6">
              <w:rPr>
                <w:rFonts w:asciiTheme="minorHAnsi" w:hAnsiTheme="minorHAnsi" w:cstheme="minorHAnsi"/>
                <w:sz w:val="20"/>
                <w:szCs w:val="20"/>
              </w:rPr>
              <w:t>Kasetka metalowa na bilety i pieniądze zamykana na patentowy zamek, zamocowana na stałe, (kluczyki do kasetki – 3 sztuki na autobus). Wymiar kasetki powinien umożliwiać przechowywanie biletów o długości 18 cm. Szerokość kasetki min. 10 cm. (luzem montuje zamawiający)</w:t>
            </w:r>
          </w:p>
          <w:p w14:paraId="109E900D" w14:textId="77777777" w:rsidR="00ED161D" w:rsidRDefault="00ED161D" w:rsidP="00ED161D">
            <w:pPr>
              <w:pStyle w:val="Akapitzlist"/>
              <w:numPr>
                <w:ilvl w:val="0"/>
                <w:numId w:val="97"/>
              </w:numPr>
              <w:ind w:left="284"/>
              <w:jc w:val="both"/>
              <w:rPr>
                <w:rFonts w:asciiTheme="minorHAnsi" w:hAnsiTheme="minorHAnsi" w:cstheme="minorHAnsi"/>
                <w:sz w:val="20"/>
                <w:szCs w:val="20"/>
              </w:rPr>
            </w:pPr>
            <w:r w:rsidRPr="000F61C6">
              <w:rPr>
                <w:rFonts w:asciiTheme="minorHAnsi" w:hAnsiTheme="minorHAnsi" w:cstheme="minorHAnsi"/>
                <w:sz w:val="20"/>
                <w:szCs w:val="20"/>
              </w:rPr>
              <w:t>Lodówka kierowcy o pojemności min. 2 litry, (pozwalająca przechowywać butelkę 1,5 - litrową oraz kanapki). (Dopuszcza się umieszczenie lodówki poza kabiną kierowcy, lecz w przedniej części pojazdu).</w:t>
            </w:r>
          </w:p>
          <w:p w14:paraId="2E08EB8F" w14:textId="77777777" w:rsidR="00ED161D" w:rsidRDefault="00ED161D" w:rsidP="00ED161D">
            <w:pPr>
              <w:pStyle w:val="Akapitzlist"/>
              <w:numPr>
                <w:ilvl w:val="0"/>
                <w:numId w:val="97"/>
              </w:numPr>
              <w:ind w:left="284"/>
              <w:jc w:val="both"/>
              <w:rPr>
                <w:rFonts w:asciiTheme="minorHAnsi" w:hAnsiTheme="minorHAnsi" w:cstheme="minorHAnsi"/>
                <w:sz w:val="20"/>
                <w:szCs w:val="20"/>
              </w:rPr>
            </w:pPr>
            <w:r w:rsidRPr="000F61C6">
              <w:rPr>
                <w:rFonts w:asciiTheme="minorHAnsi" w:hAnsiTheme="minorHAnsi" w:cstheme="minorHAnsi"/>
                <w:sz w:val="20"/>
                <w:szCs w:val="20"/>
              </w:rPr>
              <w:t>Mikrofon do przekazywania komunikatów przez kierowcę.</w:t>
            </w:r>
          </w:p>
          <w:p w14:paraId="2741A691" w14:textId="77777777" w:rsidR="00ED161D" w:rsidRDefault="00ED161D" w:rsidP="00ED161D">
            <w:pPr>
              <w:pStyle w:val="Akapitzlist"/>
              <w:numPr>
                <w:ilvl w:val="0"/>
                <w:numId w:val="97"/>
              </w:numPr>
              <w:ind w:left="284"/>
              <w:jc w:val="both"/>
              <w:rPr>
                <w:rFonts w:asciiTheme="minorHAnsi" w:hAnsiTheme="minorHAnsi" w:cstheme="minorHAnsi"/>
                <w:sz w:val="20"/>
                <w:szCs w:val="20"/>
              </w:rPr>
            </w:pPr>
            <w:r w:rsidRPr="000F61C6">
              <w:rPr>
                <w:rFonts w:asciiTheme="minorHAnsi" w:hAnsiTheme="minorHAnsi" w:cstheme="minorHAnsi"/>
                <w:sz w:val="20"/>
                <w:szCs w:val="20"/>
              </w:rPr>
              <w:t>Śmietniczka.</w:t>
            </w:r>
          </w:p>
          <w:p w14:paraId="1C9FC572" w14:textId="77777777" w:rsidR="00ED161D" w:rsidRDefault="00ED161D" w:rsidP="00ED161D">
            <w:pPr>
              <w:pStyle w:val="Akapitzlist"/>
              <w:numPr>
                <w:ilvl w:val="0"/>
                <w:numId w:val="97"/>
              </w:numPr>
              <w:ind w:left="284"/>
              <w:jc w:val="both"/>
              <w:rPr>
                <w:rFonts w:asciiTheme="minorHAnsi" w:hAnsiTheme="minorHAnsi" w:cstheme="minorHAnsi"/>
                <w:sz w:val="20"/>
                <w:szCs w:val="20"/>
              </w:rPr>
            </w:pPr>
            <w:r w:rsidRPr="000F61C6">
              <w:rPr>
                <w:rFonts w:asciiTheme="minorHAnsi" w:hAnsiTheme="minorHAnsi" w:cstheme="minorHAnsi"/>
                <w:sz w:val="20"/>
                <w:szCs w:val="20"/>
              </w:rPr>
              <w:t>Uchwyt (pulpit) do mocowania rozkładu jazdy (format A5).</w:t>
            </w:r>
            <w:r w:rsidRPr="000F61C6">
              <w:rPr>
                <w:rFonts w:asciiTheme="minorHAnsi" w:hAnsiTheme="minorHAnsi" w:cstheme="minorHAnsi"/>
                <w:sz w:val="20"/>
                <w:szCs w:val="20"/>
              </w:rPr>
              <w:tab/>
            </w:r>
          </w:p>
          <w:p w14:paraId="386665CE" w14:textId="77777777" w:rsidR="00ED161D" w:rsidRDefault="00ED161D" w:rsidP="00ED161D">
            <w:pPr>
              <w:pStyle w:val="Akapitzlist"/>
              <w:numPr>
                <w:ilvl w:val="0"/>
                <w:numId w:val="97"/>
              </w:numPr>
              <w:ind w:left="284"/>
              <w:jc w:val="both"/>
              <w:rPr>
                <w:rFonts w:asciiTheme="minorHAnsi" w:hAnsiTheme="minorHAnsi" w:cstheme="minorHAnsi"/>
                <w:sz w:val="20"/>
                <w:szCs w:val="20"/>
              </w:rPr>
            </w:pPr>
            <w:r w:rsidRPr="000F61C6">
              <w:rPr>
                <w:rFonts w:asciiTheme="minorHAnsi" w:hAnsiTheme="minorHAnsi" w:cstheme="minorHAnsi"/>
                <w:sz w:val="20"/>
                <w:szCs w:val="20"/>
              </w:rPr>
              <w:t>Lampka oświetlająca pulpit rozkładu jazdy - dodatkowe światło kierowcy.</w:t>
            </w:r>
          </w:p>
          <w:p w14:paraId="4B5C5CF0" w14:textId="77777777" w:rsidR="00ED161D" w:rsidRDefault="00ED161D" w:rsidP="00ED161D">
            <w:pPr>
              <w:pStyle w:val="Akapitzlist"/>
              <w:numPr>
                <w:ilvl w:val="0"/>
                <w:numId w:val="97"/>
              </w:numPr>
              <w:ind w:left="284"/>
              <w:jc w:val="both"/>
              <w:rPr>
                <w:rFonts w:asciiTheme="minorHAnsi" w:hAnsiTheme="minorHAnsi" w:cstheme="minorHAnsi"/>
                <w:sz w:val="20"/>
                <w:szCs w:val="20"/>
              </w:rPr>
            </w:pPr>
            <w:r w:rsidRPr="000F61C6">
              <w:rPr>
                <w:rFonts w:asciiTheme="minorHAnsi" w:hAnsiTheme="minorHAnsi" w:cstheme="minorHAnsi"/>
                <w:sz w:val="20"/>
                <w:szCs w:val="20"/>
              </w:rPr>
              <w:t>Schowek przeznaczony na rzeczy osobiste kierowcy zamykany na klucz.</w:t>
            </w:r>
          </w:p>
          <w:p w14:paraId="31663982" w14:textId="77777777" w:rsidR="00ED161D" w:rsidRPr="000F61C6" w:rsidRDefault="00ED161D" w:rsidP="00ED161D">
            <w:pPr>
              <w:pStyle w:val="Akapitzlist"/>
              <w:numPr>
                <w:ilvl w:val="0"/>
                <w:numId w:val="97"/>
              </w:numPr>
              <w:ind w:left="284"/>
              <w:jc w:val="both"/>
              <w:rPr>
                <w:rFonts w:asciiTheme="minorHAnsi" w:hAnsiTheme="minorHAnsi" w:cstheme="minorHAnsi"/>
                <w:sz w:val="20"/>
                <w:szCs w:val="20"/>
              </w:rPr>
            </w:pPr>
            <w:r w:rsidRPr="000F61C6">
              <w:rPr>
                <w:rFonts w:asciiTheme="minorHAnsi" w:hAnsiTheme="minorHAnsi" w:cstheme="minorHAnsi"/>
                <w:sz w:val="20"/>
                <w:szCs w:val="20"/>
              </w:rPr>
              <w:t>Wieszak i haczyk na odzież wierzchnią wewnątrz kabiny.</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B8ED4B" w14:textId="77777777" w:rsidR="00ED161D" w:rsidRPr="00E531D6" w:rsidRDefault="00ED161D" w:rsidP="00C30770">
            <w:pPr>
              <w:pStyle w:val="Akapitzlist"/>
              <w:ind w:left="360"/>
              <w:rPr>
                <w:rFonts w:asciiTheme="minorHAnsi" w:hAnsiTheme="minorHAnsi" w:cstheme="minorHAnsi"/>
                <w:sz w:val="16"/>
                <w:szCs w:val="16"/>
              </w:rPr>
            </w:pPr>
          </w:p>
        </w:tc>
        <w:tc>
          <w:tcPr>
            <w:tcW w:w="42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743183" w14:textId="77777777" w:rsidR="00ED161D" w:rsidRPr="00E531D6" w:rsidRDefault="00ED161D" w:rsidP="00C30770">
            <w:pPr>
              <w:pStyle w:val="Akapitzlist"/>
              <w:ind w:left="360"/>
              <w:rPr>
                <w:rFonts w:asciiTheme="minorHAnsi" w:hAnsiTheme="minorHAnsi" w:cstheme="minorHAnsi"/>
                <w:sz w:val="16"/>
                <w:szCs w:val="16"/>
              </w:rPr>
            </w:pPr>
          </w:p>
        </w:tc>
      </w:tr>
      <w:tr w:rsidR="00ED161D" w:rsidRPr="001A4759" w14:paraId="0B6415C5" w14:textId="77777777" w:rsidTr="00C30770">
        <w:tblPrEx>
          <w:tblCellMar>
            <w:left w:w="108" w:type="dxa"/>
            <w:right w:w="108" w:type="dxa"/>
          </w:tblCellMar>
          <w:tblLook w:val="0000" w:firstRow="0" w:lastRow="0" w:firstColumn="0" w:lastColumn="0" w:noHBand="0" w:noVBand="0"/>
        </w:tblPrEx>
        <w:tc>
          <w:tcPr>
            <w:tcW w:w="783" w:type="pct"/>
            <w:tcBorders>
              <w:top w:val="single" w:sz="6" w:space="0" w:color="000000" w:themeColor="text1"/>
              <w:left w:val="single" w:sz="6" w:space="0" w:color="000000" w:themeColor="text1"/>
              <w:bottom w:val="single" w:sz="6" w:space="0" w:color="000000" w:themeColor="text1"/>
            </w:tcBorders>
            <w:shd w:val="clear" w:color="auto" w:fill="auto"/>
          </w:tcPr>
          <w:p w14:paraId="2C326812" w14:textId="77777777" w:rsidR="00ED161D" w:rsidRPr="000F61C6" w:rsidRDefault="00ED161D" w:rsidP="00C30770">
            <w:pPr>
              <w:rPr>
                <w:rFonts w:asciiTheme="minorHAnsi" w:hAnsiTheme="minorHAnsi" w:cstheme="minorHAnsi"/>
                <w:sz w:val="20"/>
                <w:szCs w:val="20"/>
              </w:rPr>
            </w:pPr>
            <w:r w:rsidRPr="000F61C6">
              <w:rPr>
                <w:rFonts w:asciiTheme="minorHAnsi" w:hAnsiTheme="minorHAnsi" w:cstheme="minorHAnsi"/>
                <w:sz w:val="20"/>
                <w:szCs w:val="20"/>
              </w:rPr>
              <w:lastRenderedPageBreak/>
              <w:t>Koła i ogumienie</w:t>
            </w:r>
          </w:p>
        </w:tc>
        <w:tc>
          <w:tcPr>
            <w:tcW w:w="32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CF4FE2" w14:textId="77777777" w:rsidR="00ED161D" w:rsidRDefault="00ED161D" w:rsidP="00ED161D">
            <w:pPr>
              <w:pStyle w:val="Akapitzlist"/>
              <w:numPr>
                <w:ilvl w:val="0"/>
                <w:numId w:val="99"/>
              </w:numPr>
              <w:ind w:left="284"/>
              <w:jc w:val="both"/>
              <w:rPr>
                <w:rFonts w:asciiTheme="minorHAnsi" w:hAnsiTheme="minorHAnsi" w:cstheme="minorHAnsi"/>
                <w:sz w:val="20"/>
                <w:szCs w:val="20"/>
              </w:rPr>
            </w:pPr>
            <w:r>
              <w:rPr>
                <w:rFonts w:asciiTheme="minorHAnsi" w:hAnsiTheme="minorHAnsi" w:cstheme="minorHAnsi"/>
                <w:sz w:val="20"/>
                <w:szCs w:val="20"/>
              </w:rPr>
              <w:t>G</w:t>
            </w:r>
            <w:r w:rsidRPr="000F61C6">
              <w:rPr>
                <w:rFonts w:asciiTheme="minorHAnsi" w:hAnsiTheme="minorHAnsi" w:cstheme="minorHAnsi"/>
                <w:sz w:val="20"/>
                <w:szCs w:val="20"/>
              </w:rPr>
              <w:t xml:space="preserve">warantowany poziom emitowania hałasu przez ogumienie nie większy niż 78 </w:t>
            </w:r>
            <w:proofErr w:type="spellStart"/>
            <w:r w:rsidRPr="000F61C6">
              <w:rPr>
                <w:rFonts w:asciiTheme="minorHAnsi" w:hAnsiTheme="minorHAnsi" w:cstheme="minorHAnsi"/>
                <w:sz w:val="20"/>
                <w:szCs w:val="20"/>
              </w:rPr>
              <w:t>dB</w:t>
            </w:r>
            <w:proofErr w:type="spellEnd"/>
            <w:r w:rsidRPr="000F61C6">
              <w:rPr>
                <w:rFonts w:asciiTheme="minorHAnsi" w:hAnsiTheme="minorHAnsi" w:cstheme="minorHAnsi"/>
                <w:sz w:val="20"/>
                <w:szCs w:val="20"/>
              </w:rPr>
              <w:t xml:space="preserve"> (Rozporządzenie (WE) Nr 1222/2009), </w:t>
            </w:r>
          </w:p>
          <w:p w14:paraId="403866AC" w14:textId="77777777" w:rsidR="00ED161D" w:rsidRDefault="00ED161D" w:rsidP="00ED161D">
            <w:pPr>
              <w:pStyle w:val="Akapitzlist"/>
              <w:numPr>
                <w:ilvl w:val="0"/>
                <w:numId w:val="99"/>
              </w:numPr>
              <w:ind w:left="284"/>
              <w:jc w:val="both"/>
              <w:rPr>
                <w:rFonts w:asciiTheme="minorHAnsi" w:hAnsiTheme="minorHAnsi" w:cstheme="minorHAnsi"/>
                <w:sz w:val="20"/>
                <w:szCs w:val="20"/>
              </w:rPr>
            </w:pPr>
            <w:r>
              <w:rPr>
                <w:rFonts w:asciiTheme="minorHAnsi" w:hAnsiTheme="minorHAnsi" w:cstheme="minorHAnsi"/>
                <w:sz w:val="20"/>
                <w:szCs w:val="20"/>
              </w:rPr>
              <w:t>O</w:t>
            </w:r>
            <w:r w:rsidRPr="000F61C6">
              <w:rPr>
                <w:rFonts w:asciiTheme="minorHAnsi" w:hAnsiTheme="minorHAnsi" w:cstheme="minorHAnsi"/>
                <w:sz w:val="20"/>
                <w:szCs w:val="20"/>
              </w:rPr>
              <w:t>bręcze stalowe, nakrętki śrub mocujących koła wyposażone we wskaźniki położenia, wykonane w kolorze kontrastowym (</w:t>
            </w:r>
            <w:proofErr w:type="spellStart"/>
            <w:r w:rsidRPr="000F61C6">
              <w:rPr>
                <w:rFonts w:asciiTheme="minorHAnsi" w:hAnsiTheme="minorHAnsi" w:cstheme="minorHAnsi"/>
                <w:sz w:val="20"/>
                <w:szCs w:val="20"/>
              </w:rPr>
              <w:t>seledynowy-jaskrawy</w:t>
            </w:r>
            <w:proofErr w:type="spellEnd"/>
            <w:r w:rsidRPr="000F61C6">
              <w:rPr>
                <w:rFonts w:asciiTheme="minorHAnsi" w:hAnsiTheme="minorHAnsi" w:cstheme="minorHAnsi"/>
                <w:sz w:val="20"/>
                <w:szCs w:val="20"/>
              </w:rPr>
              <w:t>), umożliwiające ocenę stanu dokręcenia kół; dodatkowo śruby mocujące koło osi przedniej wyposażone w nierdzewny pierścień osłaniający te śruby,</w:t>
            </w:r>
          </w:p>
          <w:p w14:paraId="4EC79898" w14:textId="77777777" w:rsidR="00ED161D" w:rsidRDefault="00ED161D" w:rsidP="00ED161D">
            <w:pPr>
              <w:pStyle w:val="Akapitzlist"/>
              <w:numPr>
                <w:ilvl w:val="0"/>
                <w:numId w:val="99"/>
              </w:numPr>
              <w:ind w:left="284"/>
              <w:jc w:val="both"/>
              <w:rPr>
                <w:rFonts w:asciiTheme="minorHAnsi" w:hAnsiTheme="minorHAnsi" w:cstheme="minorHAnsi"/>
                <w:sz w:val="20"/>
                <w:szCs w:val="20"/>
              </w:rPr>
            </w:pPr>
            <w:r>
              <w:rPr>
                <w:rFonts w:asciiTheme="minorHAnsi" w:hAnsiTheme="minorHAnsi" w:cstheme="minorHAnsi"/>
                <w:sz w:val="20"/>
                <w:szCs w:val="20"/>
              </w:rPr>
              <w:t>Z</w:t>
            </w:r>
            <w:r w:rsidRPr="00A3593D">
              <w:rPr>
                <w:rFonts w:asciiTheme="minorHAnsi" w:hAnsiTheme="minorHAnsi" w:cstheme="minorHAnsi"/>
                <w:sz w:val="20"/>
                <w:szCs w:val="20"/>
              </w:rPr>
              <w:t>aworki do pompowania kół wyprowadzone na zewnątrz umożliwiające pompowanie kół bez demontażu kół,</w:t>
            </w:r>
          </w:p>
          <w:p w14:paraId="5A35DD54" w14:textId="77777777" w:rsidR="00ED161D" w:rsidRDefault="00ED161D" w:rsidP="00ED161D">
            <w:pPr>
              <w:pStyle w:val="Akapitzlist"/>
              <w:numPr>
                <w:ilvl w:val="0"/>
                <w:numId w:val="99"/>
              </w:numPr>
              <w:ind w:left="284"/>
              <w:jc w:val="both"/>
              <w:rPr>
                <w:rFonts w:asciiTheme="minorHAnsi" w:hAnsiTheme="minorHAnsi" w:cstheme="minorHAnsi"/>
                <w:sz w:val="20"/>
                <w:szCs w:val="20"/>
              </w:rPr>
            </w:pPr>
            <w:r>
              <w:rPr>
                <w:rFonts w:asciiTheme="minorHAnsi" w:hAnsiTheme="minorHAnsi" w:cstheme="minorHAnsi"/>
                <w:sz w:val="20"/>
                <w:szCs w:val="20"/>
              </w:rPr>
              <w:t>O</w:t>
            </w:r>
            <w:r w:rsidRPr="00A3593D">
              <w:rPr>
                <w:rFonts w:asciiTheme="minorHAnsi" w:hAnsiTheme="minorHAnsi" w:cstheme="minorHAnsi"/>
                <w:sz w:val="20"/>
                <w:szCs w:val="20"/>
              </w:rPr>
              <w:t xml:space="preserve">pony radialne, </w:t>
            </w:r>
            <w:proofErr w:type="spellStart"/>
            <w:r w:rsidRPr="00A3593D">
              <w:rPr>
                <w:rFonts w:asciiTheme="minorHAnsi" w:hAnsiTheme="minorHAnsi" w:cstheme="minorHAnsi"/>
                <w:sz w:val="20"/>
                <w:szCs w:val="20"/>
              </w:rPr>
              <w:t>całostalowe</w:t>
            </w:r>
            <w:proofErr w:type="spellEnd"/>
            <w:r w:rsidRPr="00A3593D">
              <w:rPr>
                <w:rFonts w:asciiTheme="minorHAnsi" w:hAnsiTheme="minorHAnsi" w:cstheme="minorHAnsi"/>
                <w:sz w:val="20"/>
                <w:szCs w:val="20"/>
              </w:rPr>
              <w:t>, bezdętkowe w wersji "CITY" dla komunikacji miejskiej, rzeźba bieżnika opon przeznaczona do komunikacji miejskiej (niezbędne uzgodnienie z Zamawiającym marki i typu zastosowanych opon);</w:t>
            </w:r>
          </w:p>
          <w:p w14:paraId="5F78BEBF" w14:textId="77777777" w:rsidR="00ED161D" w:rsidRDefault="00ED161D" w:rsidP="00ED161D">
            <w:pPr>
              <w:pStyle w:val="Akapitzlist"/>
              <w:numPr>
                <w:ilvl w:val="0"/>
                <w:numId w:val="99"/>
              </w:numPr>
              <w:ind w:left="284"/>
              <w:jc w:val="both"/>
              <w:rPr>
                <w:rFonts w:asciiTheme="minorHAnsi" w:hAnsiTheme="minorHAnsi" w:cstheme="minorHAnsi"/>
                <w:sz w:val="20"/>
                <w:szCs w:val="20"/>
              </w:rPr>
            </w:pPr>
            <w:r>
              <w:rPr>
                <w:rFonts w:asciiTheme="minorHAnsi" w:hAnsiTheme="minorHAnsi" w:cstheme="minorHAnsi"/>
                <w:sz w:val="20"/>
                <w:szCs w:val="20"/>
              </w:rPr>
              <w:t>N</w:t>
            </w:r>
            <w:r w:rsidRPr="00A3593D">
              <w:rPr>
                <w:rFonts w:asciiTheme="minorHAnsi" w:hAnsiTheme="minorHAnsi" w:cstheme="minorHAnsi"/>
                <w:sz w:val="20"/>
                <w:szCs w:val="20"/>
              </w:rPr>
              <w:t>a dzień dostawy danego autobusu opony nie starsze niż 12 miesięcy licząc od daty produkcji,</w:t>
            </w:r>
          </w:p>
          <w:p w14:paraId="363AA06B" w14:textId="77777777" w:rsidR="00ED161D" w:rsidRDefault="00ED161D" w:rsidP="00ED161D">
            <w:pPr>
              <w:pStyle w:val="Akapitzlist"/>
              <w:numPr>
                <w:ilvl w:val="0"/>
                <w:numId w:val="99"/>
              </w:numPr>
              <w:ind w:left="284"/>
              <w:jc w:val="both"/>
              <w:rPr>
                <w:rFonts w:asciiTheme="minorHAnsi" w:hAnsiTheme="minorHAnsi" w:cstheme="minorHAnsi"/>
                <w:sz w:val="20"/>
                <w:szCs w:val="20"/>
              </w:rPr>
            </w:pPr>
            <w:r>
              <w:rPr>
                <w:rFonts w:asciiTheme="minorHAnsi" w:hAnsiTheme="minorHAnsi" w:cstheme="minorHAnsi"/>
                <w:sz w:val="20"/>
                <w:szCs w:val="20"/>
              </w:rPr>
              <w:t>W</w:t>
            </w:r>
            <w:r w:rsidRPr="00A3593D">
              <w:rPr>
                <w:rFonts w:asciiTheme="minorHAnsi" w:hAnsiTheme="minorHAnsi" w:cstheme="minorHAnsi"/>
                <w:sz w:val="20"/>
                <w:szCs w:val="20"/>
              </w:rPr>
              <w:t>szystkie koła wyważone,</w:t>
            </w:r>
          </w:p>
          <w:p w14:paraId="02290C74" w14:textId="77777777" w:rsidR="00ED161D" w:rsidRDefault="00ED161D" w:rsidP="00ED161D">
            <w:pPr>
              <w:pStyle w:val="Akapitzlist"/>
              <w:numPr>
                <w:ilvl w:val="0"/>
                <w:numId w:val="99"/>
              </w:numPr>
              <w:ind w:left="284"/>
              <w:jc w:val="both"/>
              <w:rPr>
                <w:rFonts w:asciiTheme="minorHAnsi" w:hAnsiTheme="minorHAnsi" w:cstheme="minorHAnsi"/>
                <w:sz w:val="20"/>
                <w:szCs w:val="20"/>
              </w:rPr>
            </w:pPr>
            <w:r>
              <w:rPr>
                <w:rFonts w:asciiTheme="minorHAnsi" w:hAnsiTheme="minorHAnsi" w:cstheme="minorHAnsi"/>
                <w:sz w:val="20"/>
                <w:szCs w:val="20"/>
              </w:rPr>
              <w:t>T</w:t>
            </w:r>
            <w:r w:rsidRPr="00A3593D">
              <w:rPr>
                <w:rFonts w:asciiTheme="minorHAnsi" w:hAnsiTheme="minorHAnsi" w:cstheme="minorHAnsi"/>
                <w:sz w:val="20"/>
                <w:szCs w:val="20"/>
              </w:rPr>
              <w:t>arcze kół o wymiarach 7,50 x 22,5;</w:t>
            </w:r>
          </w:p>
          <w:p w14:paraId="7BCF80F9" w14:textId="77777777" w:rsidR="00ED161D" w:rsidRDefault="00ED161D" w:rsidP="00ED161D">
            <w:pPr>
              <w:pStyle w:val="Akapitzlist"/>
              <w:numPr>
                <w:ilvl w:val="0"/>
                <w:numId w:val="99"/>
              </w:numPr>
              <w:ind w:left="284"/>
              <w:jc w:val="both"/>
              <w:rPr>
                <w:rFonts w:asciiTheme="minorHAnsi" w:hAnsiTheme="minorHAnsi" w:cstheme="minorHAnsi"/>
                <w:sz w:val="20"/>
                <w:szCs w:val="20"/>
              </w:rPr>
            </w:pPr>
            <w:r>
              <w:rPr>
                <w:rFonts w:asciiTheme="minorHAnsi" w:hAnsiTheme="minorHAnsi" w:cstheme="minorHAnsi"/>
                <w:sz w:val="20"/>
                <w:szCs w:val="20"/>
              </w:rPr>
              <w:t>R</w:t>
            </w:r>
            <w:r w:rsidRPr="00A3593D">
              <w:rPr>
                <w:rFonts w:asciiTheme="minorHAnsi" w:hAnsiTheme="minorHAnsi" w:cstheme="minorHAnsi"/>
                <w:sz w:val="20"/>
                <w:szCs w:val="20"/>
              </w:rPr>
              <w:t>ozmiar opon: 275/70 R 22,5”;</w:t>
            </w:r>
          </w:p>
          <w:p w14:paraId="6293D18F" w14:textId="77777777" w:rsidR="00ED161D" w:rsidRPr="00A3593D" w:rsidRDefault="00ED161D" w:rsidP="00ED161D">
            <w:pPr>
              <w:pStyle w:val="Akapitzlist"/>
              <w:numPr>
                <w:ilvl w:val="0"/>
                <w:numId w:val="99"/>
              </w:numPr>
              <w:ind w:left="284"/>
              <w:jc w:val="both"/>
              <w:rPr>
                <w:rFonts w:asciiTheme="minorHAnsi" w:hAnsiTheme="minorHAnsi" w:cstheme="minorHAnsi"/>
                <w:sz w:val="20"/>
                <w:szCs w:val="20"/>
              </w:rPr>
            </w:pPr>
            <w:r w:rsidRPr="00A3593D">
              <w:rPr>
                <w:rFonts w:asciiTheme="minorHAnsi" w:hAnsiTheme="minorHAnsi" w:cstheme="minorHAnsi"/>
                <w:sz w:val="20"/>
                <w:szCs w:val="20"/>
              </w:rPr>
              <w:t>Wykonawca dostarczy do każdego autobusu jedno kompletne koło ogumione zapasowe.</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DB4A84" w14:textId="77777777" w:rsidR="00ED161D" w:rsidRPr="00E531D6" w:rsidRDefault="00ED161D" w:rsidP="00C30770">
            <w:pPr>
              <w:pStyle w:val="Akapitzlist"/>
              <w:ind w:left="360"/>
              <w:rPr>
                <w:rFonts w:asciiTheme="minorHAnsi" w:hAnsiTheme="minorHAnsi" w:cstheme="minorHAnsi"/>
                <w:sz w:val="16"/>
                <w:szCs w:val="16"/>
              </w:rPr>
            </w:pPr>
          </w:p>
        </w:tc>
        <w:tc>
          <w:tcPr>
            <w:tcW w:w="42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C6958E" w14:textId="77777777" w:rsidR="00ED161D" w:rsidRPr="00E531D6" w:rsidRDefault="00ED161D" w:rsidP="00C30770">
            <w:pPr>
              <w:pStyle w:val="Akapitzlist"/>
              <w:ind w:left="360"/>
              <w:rPr>
                <w:rFonts w:asciiTheme="minorHAnsi" w:hAnsiTheme="minorHAnsi" w:cstheme="minorHAnsi"/>
                <w:sz w:val="16"/>
                <w:szCs w:val="16"/>
              </w:rPr>
            </w:pPr>
          </w:p>
        </w:tc>
      </w:tr>
      <w:tr w:rsidR="00ED161D" w:rsidRPr="001A4759" w14:paraId="4BFCC8E2" w14:textId="77777777" w:rsidTr="00C30770">
        <w:tblPrEx>
          <w:tblCellMar>
            <w:left w:w="108" w:type="dxa"/>
            <w:right w:w="108" w:type="dxa"/>
          </w:tblCellMar>
          <w:tblLook w:val="0000" w:firstRow="0" w:lastRow="0" w:firstColumn="0" w:lastColumn="0" w:noHBand="0" w:noVBand="0"/>
        </w:tblPrEx>
        <w:tc>
          <w:tcPr>
            <w:tcW w:w="783" w:type="pct"/>
            <w:tcBorders>
              <w:top w:val="single" w:sz="6" w:space="0" w:color="000000" w:themeColor="text1"/>
              <w:left w:val="single" w:sz="6" w:space="0" w:color="000000" w:themeColor="text1"/>
              <w:bottom w:val="single" w:sz="6" w:space="0" w:color="000000" w:themeColor="text1"/>
            </w:tcBorders>
            <w:shd w:val="clear" w:color="auto" w:fill="auto"/>
          </w:tcPr>
          <w:p w14:paraId="19A3EE5A" w14:textId="77777777" w:rsidR="00ED161D" w:rsidRPr="000F61C6" w:rsidRDefault="00ED161D" w:rsidP="00C30770">
            <w:pPr>
              <w:rPr>
                <w:rFonts w:asciiTheme="minorHAnsi" w:hAnsiTheme="minorHAnsi" w:cstheme="minorHAnsi"/>
                <w:sz w:val="20"/>
                <w:szCs w:val="20"/>
              </w:rPr>
            </w:pPr>
            <w:r w:rsidRPr="000F61C6">
              <w:rPr>
                <w:rFonts w:asciiTheme="minorHAnsi" w:hAnsiTheme="minorHAnsi" w:cstheme="minorHAnsi"/>
                <w:sz w:val="20"/>
                <w:szCs w:val="20"/>
              </w:rPr>
              <w:t>Światła zewnętrzne i wewnętrzne wykonane w technologii LED</w:t>
            </w:r>
          </w:p>
        </w:tc>
        <w:tc>
          <w:tcPr>
            <w:tcW w:w="32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FBA69F" w14:textId="77777777" w:rsidR="00ED161D" w:rsidRPr="000F61C6" w:rsidRDefault="00ED161D" w:rsidP="00C30770">
            <w:pPr>
              <w:spacing w:after="0"/>
              <w:jc w:val="both"/>
              <w:rPr>
                <w:rFonts w:asciiTheme="minorHAnsi" w:hAnsiTheme="minorHAnsi" w:cstheme="minorHAnsi"/>
                <w:sz w:val="20"/>
                <w:szCs w:val="20"/>
              </w:rPr>
            </w:pPr>
            <w:r w:rsidRPr="000F61C6">
              <w:rPr>
                <w:rFonts w:asciiTheme="minorHAnsi" w:hAnsiTheme="minorHAnsi" w:cstheme="minorHAnsi"/>
                <w:sz w:val="20"/>
                <w:szCs w:val="20"/>
              </w:rPr>
              <w:t>W technologii LED muszą być wykonane co najmniej następujące światła:</w:t>
            </w:r>
          </w:p>
          <w:p w14:paraId="1133F6E2" w14:textId="77777777" w:rsidR="00ED161D" w:rsidRDefault="00ED161D" w:rsidP="00ED161D">
            <w:pPr>
              <w:pStyle w:val="Akapitzlist"/>
              <w:numPr>
                <w:ilvl w:val="0"/>
                <w:numId w:val="98"/>
              </w:numPr>
              <w:ind w:left="284"/>
              <w:jc w:val="both"/>
              <w:rPr>
                <w:rFonts w:asciiTheme="minorHAnsi" w:hAnsiTheme="minorHAnsi" w:cstheme="minorHAnsi"/>
                <w:sz w:val="20"/>
                <w:szCs w:val="20"/>
              </w:rPr>
            </w:pPr>
            <w:r w:rsidRPr="000F61C6">
              <w:rPr>
                <w:rFonts w:asciiTheme="minorHAnsi" w:hAnsiTheme="minorHAnsi" w:cstheme="minorHAnsi"/>
                <w:sz w:val="20"/>
                <w:szCs w:val="20"/>
              </w:rPr>
              <w:t>wewnętrzne- oświetlające:  przedział pasażerski (zainstalowane i umiejscowione w sposób zabezpieczający przed powstawaniem refleksów świetlnych w szybach czołowych kabiny kierowcy), kabinę kierowcy oraz obszary wejść, brawa światła biała zimna,</w:t>
            </w:r>
          </w:p>
          <w:p w14:paraId="1192FCC5" w14:textId="77777777" w:rsidR="00ED161D" w:rsidRPr="000F61C6" w:rsidRDefault="00ED161D" w:rsidP="00ED161D">
            <w:pPr>
              <w:pStyle w:val="Akapitzlist"/>
              <w:numPr>
                <w:ilvl w:val="0"/>
                <w:numId w:val="98"/>
              </w:numPr>
              <w:ind w:left="284"/>
              <w:jc w:val="both"/>
              <w:rPr>
                <w:rFonts w:asciiTheme="minorHAnsi" w:hAnsiTheme="minorHAnsi" w:cstheme="minorHAnsi"/>
                <w:sz w:val="20"/>
                <w:szCs w:val="20"/>
              </w:rPr>
            </w:pPr>
            <w:r w:rsidRPr="000F61C6">
              <w:rPr>
                <w:rFonts w:asciiTheme="minorHAnsi" w:hAnsiTheme="minorHAnsi" w:cstheme="minorHAnsi"/>
                <w:sz w:val="20"/>
                <w:szCs w:val="20"/>
              </w:rPr>
              <w:t>zewnętrzne:</w:t>
            </w:r>
          </w:p>
          <w:p w14:paraId="4EF7BBAD" w14:textId="77777777" w:rsidR="00ED161D" w:rsidRPr="000F61C6" w:rsidRDefault="00ED161D" w:rsidP="00ED161D">
            <w:pPr>
              <w:pStyle w:val="Akapitzlist"/>
              <w:numPr>
                <w:ilvl w:val="0"/>
                <w:numId w:val="24"/>
              </w:numPr>
              <w:jc w:val="both"/>
              <w:rPr>
                <w:rFonts w:asciiTheme="minorHAnsi" w:hAnsiTheme="minorHAnsi" w:cstheme="minorHAnsi"/>
                <w:sz w:val="20"/>
                <w:szCs w:val="20"/>
              </w:rPr>
            </w:pPr>
            <w:r w:rsidRPr="000F61C6">
              <w:rPr>
                <w:rFonts w:asciiTheme="minorHAnsi" w:hAnsiTheme="minorHAnsi" w:cstheme="minorHAnsi"/>
                <w:sz w:val="20"/>
                <w:szCs w:val="20"/>
              </w:rPr>
              <w:t>światła do jazdy dziennej (DRL),</w:t>
            </w:r>
          </w:p>
          <w:p w14:paraId="10E7B8D6" w14:textId="77777777" w:rsidR="00ED161D" w:rsidRPr="000F61C6" w:rsidRDefault="00ED161D" w:rsidP="00ED161D">
            <w:pPr>
              <w:pStyle w:val="Akapitzlist"/>
              <w:numPr>
                <w:ilvl w:val="0"/>
                <w:numId w:val="24"/>
              </w:numPr>
              <w:spacing w:after="0"/>
              <w:jc w:val="both"/>
              <w:rPr>
                <w:rFonts w:asciiTheme="minorHAnsi" w:hAnsiTheme="minorHAnsi" w:cstheme="minorHAnsi"/>
                <w:sz w:val="20"/>
                <w:szCs w:val="20"/>
              </w:rPr>
            </w:pPr>
            <w:r w:rsidRPr="000F61C6">
              <w:rPr>
                <w:rFonts w:asciiTheme="minorHAnsi" w:hAnsiTheme="minorHAnsi" w:cstheme="minorHAnsi"/>
                <w:sz w:val="20"/>
                <w:szCs w:val="20"/>
              </w:rPr>
              <w:t>zabudowane w tylnej ścianie autobusu światła: kierunkowskazów, pozycyjne, hamowania „STOP”.</w:t>
            </w:r>
          </w:p>
          <w:p w14:paraId="24AAAD2E" w14:textId="77777777" w:rsidR="00ED161D" w:rsidRPr="000F61C6" w:rsidRDefault="00ED161D" w:rsidP="00C30770">
            <w:pPr>
              <w:spacing w:after="0"/>
              <w:jc w:val="both"/>
              <w:rPr>
                <w:rFonts w:asciiTheme="minorHAnsi" w:hAnsiTheme="minorHAnsi" w:cstheme="minorHAnsi"/>
                <w:sz w:val="20"/>
                <w:szCs w:val="20"/>
              </w:rPr>
            </w:pPr>
            <w:r w:rsidRPr="000F61C6">
              <w:rPr>
                <w:rFonts w:asciiTheme="minorHAnsi" w:hAnsiTheme="minorHAnsi" w:cstheme="minorHAnsi"/>
                <w:sz w:val="20"/>
                <w:szCs w:val="20"/>
              </w:rPr>
              <w:t xml:space="preserve">Zaleca się zastosowanie w autobusach energooszczędnego oświetlenia LED w 100% zarówno zewnętrznego i wewnętrznego. </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C28378" w14:textId="77777777" w:rsidR="00ED161D" w:rsidRPr="0038378C" w:rsidRDefault="00ED161D" w:rsidP="00C30770">
            <w:pPr>
              <w:rPr>
                <w:rFonts w:asciiTheme="minorHAnsi" w:hAnsiTheme="minorHAnsi" w:cstheme="minorHAnsi"/>
                <w:sz w:val="16"/>
                <w:szCs w:val="16"/>
              </w:rPr>
            </w:pPr>
          </w:p>
        </w:tc>
        <w:tc>
          <w:tcPr>
            <w:tcW w:w="42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3A708E" w14:textId="77777777" w:rsidR="00ED161D" w:rsidRPr="0038378C" w:rsidRDefault="00ED161D" w:rsidP="00C30770">
            <w:pPr>
              <w:rPr>
                <w:rFonts w:asciiTheme="minorHAnsi" w:hAnsiTheme="minorHAnsi" w:cstheme="minorHAnsi"/>
                <w:sz w:val="16"/>
                <w:szCs w:val="16"/>
              </w:rPr>
            </w:pPr>
          </w:p>
        </w:tc>
      </w:tr>
      <w:tr w:rsidR="00ED161D" w:rsidRPr="001A4759" w14:paraId="36156D23" w14:textId="77777777" w:rsidTr="00C30770">
        <w:tblPrEx>
          <w:tblCellMar>
            <w:left w:w="108" w:type="dxa"/>
            <w:right w:w="108" w:type="dxa"/>
          </w:tblCellMar>
          <w:tblLook w:val="0000" w:firstRow="0" w:lastRow="0" w:firstColumn="0" w:lastColumn="0" w:noHBand="0" w:noVBand="0"/>
        </w:tblPrEx>
        <w:tc>
          <w:tcPr>
            <w:tcW w:w="783" w:type="pct"/>
            <w:tcBorders>
              <w:top w:val="single" w:sz="6" w:space="0" w:color="000000" w:themeColor="text1"/>
              <w:left w:val="single" w:sz="6" w:space="0" w:color="000000" w:themeColor="text1"/>
              <w:bottom w:val="single" w:sz="6" w:space="0" w:color="000000" w:themeColor="text1"/>
            </w:tcBorders>
            <w:shd w:val="clear" w:color="auto" w:fill="auto"/>
          </w:tcPr>
          <w:p w14:paraId="3BB36303" w14:textId="77777777" w:rsidR="00ED161D" w:rsidRPr="00A3593D" w:rsidRDefault="00ED161D" w:rsidP="00C30770">
            <w:pPr>
              <w:rPr>
                <w:rFonts w:asciiTheme="minorHAnsi" w:hAnsiTheme="minorHAnsi" w:cstheme="minorHAnsi"/>
                <w:sz w:val="20"/>
                <w:szCs w:val="20"/>
              </w:rPr>
            </w:pPr>
            <w:r w:rsidRPr="00A3593D">
              <w:rPr>
                <w:rFonts w:asciiTheme="minorHAnsi" w:hAnsiTheme="minorHAnsi" w:cstheme="minorHAnsi"/>
                <w:sz w:val="20"/>
                <w:szCs w:val="20"/>
              </w:rPr>
              <w:lastRenderedPageBreak/>
              <w:t>Oznakowanie autobusu</w:t>
            </w:r>
          </w:p>
        </w:tc>
        <w:tc>
          <w:tcPr>
            <w:tcW w:w="32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EA4CEB" w14:textId="77777777" w:rsidR="00ED161D" w:rsidRDefault="00ED161D" w:rsidP="00C30770">
            <w:pPr>
              <w:spacing w:after="0"/>
              <w:jc w:val="both"/>
              <w:rPr>
                <w:rFonts w:asciiTheme="minorHAnsi" w:hAnsiTheme="minorHAnsi" w:cstheme="minorHAnsi"/>
                <w:sz w:val="20"/>
                <w:szCs w:val="20"/>
              </w:rPr>
            </w:pPr>
            <w:r w:rsidRPr="00A3593D">
              <w:rPr>
                <w:rFonts w:asciiTheme="minorHAnsi" w:hAnsiTheme="minorHAnsi" w:cstheme="minorHAnsi"/>
                <w:sz w:val="20"/>
                <w:szCs w:val="20"/>
              </w:rPr>
              <w:t>Oznakowanie autobusu (naklejki/piktogramy):</w:t>
            </w:r>
          </w:p>
          <w:p w14:paraId="1695C39E" w14:textId="77777777" w:rsidR="00ED161D" w:rsidRDefault="00ED161D" w:rsidP="00ED161D">
            <w:pPr>
              <w:pStyle w:val="Akapitzlist"/>
              <w:numPr>
                <w:ilvl w:val="0"/>
                <w:numId w:val="100"/>
              </w:numPr>
              <w:ind w:left="284"/>
              <w:jc w:val="both"/>
              <w:rPr>
                <w:rFonts w:asciiTheme="minorHAnsi" w:hAnsiTheme="minorHAnsi" w:cstheme="minorHAnsi"/>
                <w:sz w:val="20"/>
                <w:szCs w:val="20"/>
              </w:rPr>
            </w:pPr>
            <w:r>
              <w:rPr>
                <w:rFonts w:asciiTheme="minorHAnsi" w:hAnsiTheme="minorHAnsi" w:cstheme="minorHAnsi"/>
                <w:sz w:val="20"/>
                <w:szCs w:val="20"/>
              </w:rPr>
              <w:t>W</w:t>
            </w:r>
            <w:r w:rsidRPr="00A3593D">
              <w:rPr>
                <w:rFonts w:asciiTheme="minorHAnsi" w:hAnsiTheme="minorHAnsi" w:cstheme="minorHAnsi"/>
                <w:sz w:val="20"/>
                <w:szCs w:val="20"/>
              </w:rPr>
              <w:t>szystkie wlewy (lub klapki osłaniające te wlewy) do zbiorników płynów eksploatacyjnych winny być czytelnie oznakowane w języku polskim oraz klapka osłaniająca gniazdo systemu CCS dla ładowarki Plug-in winno być czytelnie oznakowane,</w:t>
            </w:r>
          </w:p>
          <w:p w14:paraId="0A7E3BC6" w14:textId="77777777" w:rsidR="00ED161D" w:rsidRDefault="00ED161D" w:rsidP="00ED161D">
            <w:pPr>
              <w:pStyle w:val="Akapitzlist"/>
              <w:numPr>
                <w:ilvl w:val="0"/>
                <w:numId w:val="100"/>
              </w:numPr>
              <w:ind w:left="284"/>
              <w:jc w:val="both"/>
              <w:rPr>
                <w:rFonts w:asciiTheme="minorHAnsi" w:hAnsiTheme="minorHAnsi" w:cstheme="minorHAnsi"/>
                <w:sz w:val="20"/>
                <w:szCs w:val="20"/>
              </w:rPr>
            </w:pPr>
            <w:r>
              <w:rPr>
                <w:rFonts w:asciiTheme="minorHAnsi" w:hAnsiTheme="minorHAnsi" w:cstheme="minorHAnsi"/>
                <w:sz w:val="20"/>
                <w:szCs w:val="20"/>
              </w:rPr>
              <w:t>N</w:t>
            </w:r>
            <w:r w:rsidRPr="00A3593D">
              <w:rPr>
                <w:rFonts w:asciiTheme="minorHAnsi" w:hAnsiTheme="minorHAnsi" w:cstheme="minorHAnsi"/>
                <w:sz w:val="20"/>
                <w:szCs w:val="20"/>
              </w:rPr>
              <w:t>apis wskazujący dopuszczalną liczbę miejsc do siedzenia i do stania,</w:t>
            </w:r>
          </w:p>
          <w:p w14:paraId="27C7D753" w14:textId="77777777" w:rsidR="00ED161D" w:rsidRDefault="00ED161D" w:rsidP="00ED161D">
            <w:pPr>
              <w:pStyle w:val="Akapitzlist"/>
              <w:numPr>
                <w:ilvl w:val="0"/>
                <w:numId w:val="100"/>
              </w:numPr>
              <w:ind w:left="284"/>
              <w:jc w:val="both"/>
              <w:rPr>
                <w:rFonts w:asciiTheme="minorHAnsi" w:hAnsiTheme="minorHAnsi" w:cstheme="minorHAnsi"/>
                <w:sz w:val="20"/>
                <w:szCs w:val="20"/>
              </w:rPr>
            </w:pPr>
            <w:r>
              <w:rPr>
                <w:rFonts w:asciiTheme="minorHAnsi" w:hAnsiTheme="minorHAnsi" w:cstheme="minorHAnsi"/>
                <w:sz w:val="20"/>
                <w:szCs w:val="20"/>
              </w:rPr>
              <w:t>W</w:t>
            </w:r>
            <w:r w:rsidRPr="00A3593D">
              <w:rPr>
                <w:rFonts w:asciiTheme="minorHAnsi" w:hAnsiTheme="minorHAnsi" w:cstheme="minorHAnsi"/>
                <w:sz w:val="20"/>
                <w:szCs w:val="20"/>
              </w:rPr>
              <w:t>yjście bezpieczeństwa oznakowane mają być wszystkie dostępne wyjścia bezpieczeństwa,</w:t>
            </w:r>
          </w:p>
          <w:p w14:paraId="389C4E10" w14:textId="77777777" w:rsidR="00ED161D" w:rsidRDefault="00ED161D" w:rsidP="00ED161D">
            <w:pPr>
              <w:pStyle w:val="Akapitzlist"/>
              <w:numPr>
                <w:ilvl w:val="0"/>
                <w:numId w:val="100"/>
              </w:numPr>
              <w:ind w:left="284"/>
              <w:jc w:val="both"/>
              <w:rPr>
                <w:rFonts w:asciiTheme="minorHAnsi" w:hAnsiTheme="minorHAnsi" w:cstheme="minorHAnsi"/>
                <w:sz w:val="20"/>
                <w:szCs w:val="20"/>
              </w:rPr>
            </w:pPr>
            <w:r>
              <w:rPr>
                <w:rFonts w:asciiTheme="minorHAnsi" w:hAnsiTheme="minorHAnsi" w:cstheme="minorHAnsi"/>
                <w:sz w:val="20"/>
                <w:szCs w:val="20"/>
              </w:rPr>
              <w:t>N</w:t>
            </w:r>
            <w:r w:rsidRPr="00A3593D">
              <w:rPr>
                <w:rFonts w:asciiTheme="minorHAnsi" w:hAnsiTheme="minorHAnsi" w:cstheme="minorHAnsi"/>
                <w:sz w:val="20"/>
                <w:szCs w:val="20"/>
              </w:rPr>
              <w:t>ad każdym kołem napis określający wymagany poziom ciśnienia powietrza w ogumieniu,</w:t>
            </w:r>
          </w:p>
          <w:p w14:paraId="5F6B9D84" w14:textId="77777777" w:rsidR="00ED161D" w:rsidRDefault="00ED161D" w:rsidP="00ED161D">
            <w:pPr>
              <w:pStyle w:val="Akapitzlist"/>
              <w:numPr>
                <w:ilvl w:val="0"/>
                <w:numId w:val="100"/>
              </w:numPr>
              <w:ind w:left="284"/>
              <w:jc w:val="both"/>
              <w:rPr>
                <w:rFonts w:asciiTheme="minorHAnsi" w:hAnsiTheme="minorHAnsi" w:cstheme="minorHAnsi"/>
                <w:sz w:val="20"/>
                <w:szCs w:val="20"/>
              </w:rPr>
            </w:pPr>
            <w:r>
              <w:rPr>
                <w:rFonts w:asciiTheme="minorHAnsi" w:hAnsiTheme="minorHAnsi" w:cstheme="minorHAnsi"/>
                <w:sz w:val="20"/>
                <w:szCs w:val="20"/>
              </w:rPr>
              <w:t>A</w:t>
            </w:r>
            <w:r w:rsidRPr="00A3593D">
              <w:rPr>
                <w:rFonts w:asciiTheme="minorHAnsi" w:hAnsiTheme="minorHAnsi" w:cstheme="minorHAnsi"/>
                <w:sz w:val="20"/>
                <w:szCs w:val="20"/>
              </w:rPr>
              <w:t>waryjne otwieranie drzwi,</w:t>
            </w:r>
          </w:p>
          <w:p w14:paraId="3E86CBC3" w14:textId="77777777" w:rsidR="00ED161D" w:rsidRDefault="00ED161D" w:rsidP="00ED161D">
            <w:pPr>
              <w:pStyle w:val="Akapitzlist"/>
              <w:numPr>
                <w:ilvl w:val="0"/>
                <w:numId w:val="100"/>
              </w:numPr>
              <w:ind w:left="284"/>
              <w:jc w:val="both"/>
              <w:rPr>
                <w:rFonts w:asciiTheme="minorHAnsi" w:hAnsiTheme="minorHAnsi" w:cstheme="minorHAnsi"/>
                <w:sz w:val="20"/>
                <w:szCs w:val="20"/>
              </w:rPr>
            </w:pPr>
            <w:r>
              <w:rPr>
                <w:rFonts w:asciiTheme="minorHAnsi" w:hAnsiTheme="minorHAnsi" w:cstheme="minorHAnsi"/>
                <w:sz w:val="20"/>
                <w:szCs w:val="20"/>
              </w:rPr>
              <w:t>O</w:t>
            </w:r>
            <w:r w:rsidRPr="00A3593D">
              <w:rPr>
                <w:rFonts w:asciiTheme="minorHAnsi" w:hAnsiTheme="minorHAnsi" w:cstheme="minorHAnsi"/>
                <w:sz w:val="20"/>
                <w:szCs w:val="20"/>
              </w:rPr>
              <w:t>znakowanie głównego wyłącznika prądu w miejscu jego występowania w przypadku, gdy wyłącznik ten znajduje się pod klapą rewizyjną to oznakowanie to musi znajdować się zarówno na zewnętrznej stronie klapy oraz bezpośrednio przy wyłączniku,</w:t>
            </w:r>
          </w:p>
          <w:p w14:paraId="5443C683" w14:textId="77777777" w:rsidR="00ED161D" w:rsidRDefault="00ED161D" w:rsidP="00ED161D">
            <w:pPr>
              <w:pStyle w:val="Akapitzlist"/>
              <w:numPr>
                <w:ilvl w:val="0"/>
                <w:numId w:val="100"/>
              </w:numPr>
              <w:spacing w:before="240" w:after="0"/>
              <w:ind w:left="284"/>
              <w:jc w:val="both"/>
              <w:rPr>
                <w:rFonts w:asciiTheme="minorHAnsi" w:hAnsiTheme="minorHAnsi" w:cstheme="minorHAnsi"/>
                <w:sz w:val="20"/>
                <w:szCs w:val="20"/>
              </w:rPr>
            </w:pPr>
            <w:r>
              <w:rPr>
                <w:rFonts w:asciiTheme="minorHAnsi" w:hAnsiTheme="minorHAnsi" w:cstheme="minorHAnsi"/>
                <w:sz w:val="20"/>
                <w:szCs w:val="20"/>
              </w:rPr>
              <w:t>O</w:t>
            </w:r>
            <w:r w:rsidRPr="00A3593D">
              <w:rPr>
                <w:rFonts w:asciiTheme="minorHAnsi" w:hAnsiTheme="minorHAnsi" w:cstheme="minorHAnsi"/>
                <w:sz w:val="20"/>
                <w:szCs w:val="20"/>
              </w:rPr>
              <w:t>znakowanie wyłączników awaryjnych elektrycznego układu napędowego,</w:t>
            </w:r>
          </w:p>
          <w:p w14:paraId="47238527" w14:textId="77777777" w:rsidR="00ED161D" w:rsidRPr="00A3593D" w:rsidRDefault="00ED161D" w:rsidP="00C30770">
            <w:pPr>
              <w:spacing w:before="240" w:after="0"/>
              <w:ind w:left="-76"/>
              <w:jc w:val="both"/>
              <w:rPr>
                <w:rFonts w:asciiTheme="minorHAnsi" w:hAnsiTheme="minorHAnsi" w:cstheme="minorHAnsi"/>
                <w:b/>
                <w:bCs/>
                <w:sz w:val="20"/>
                <w:szCs w:val="20"/>
              </w:rPr>
            </w:pPr>
            <w:r w:rsidRPr="00A3593D">
              <w:rPr>
                <w:rFonts w:asciiTheme="minorHAnsi" w:hAnsiTheme="minorHAnsi" w:cstheme="minorHAnsi"/>
                <w:b/>
                <w:bCs/>
                <w:sz w:val="20"/>
                <w:szCs w:val="20"/>
              </w:rPr>
              <w:t>Uwaga:</w:t>
            </w:r>
          </w:p>
          <w:p w14:paraId="38B802C8" w14:textId="77777777" w:rsidR="00ED161D" w:rsidRPr="00A3593D" w:rsidRDefault="00ED161D" w:rsidP="00C30770">
            <w:pPr>
              <w:ind w:left="-76"/>
              <w:jc w:val="both"/>
              <w:rPr>
                <w:rFonts w:asciiTheme="minorHAnsi" w:hAnsiTheme="minorHAnsi" w:cstheme="minorHAnsi"/>
                <w:sz w:val="20"/>
                <w:szCs w:val="20"/>
              </w:rPr>
            </w:pPr>
            <w:r w:rsidRPr="00A3593D">
              <w:rPr>
                <w:rFonts w:asciiTheme="minorHAnsi" w:hAnsiTheme="minorHAnsi" w:cstheme="minorHAnsi"/>
                <w:sz w:val="20"/>
                <w:szCs w:val="20"/>
              </w:rPr>
              <w:t>Oznakowanie umieszczone na poszyciach zewnętrznych musi być szczególnie odporne na warunki atmosferyczne i ścieranie charakterystyczne dla mycia autobusów na myjni wieloszczotkowej  (zaleca się zastosowanie naklejek laminowanych).</w:t>
            </w:r>
          </w:p>
          <w:p w14:paraId="064F95CA" w14:textId="77777777" w:rsidR="00ED161D" w:rsidRPr="00A3593D" w:rsidRDefault="00ED161D" w:rsidP="00C30770">
            <w:pPr>
              <w:jc w:val="both"/>
              <w:rPr>
                <w:rFonts w:asciiTheme="minorHAnsi" w:hAnsiTheme="minorHAnsi" w:cstheme="minorHAnsi"/>
                <w:sz w:val="20"/>
                <w:szCs w:val="20"/>
              </w:rPr>
            </w:pPr>
            <w:r w:rsidRPr="00A3593D">
              <w:rPr>
                <w:rFonts w:asciiTheme="minorHAnsi" w:hAnsiTheme="minorHAnsi" w:cstheme="minorHAnsi"/>
                <w:sz w:val="20"/>
                <w:szCs w:val="20"/>
              </w:rPr>
              <w:t>Rozmieszczenie poszczególnych elementów oznakowania zostanie uzgodnione na   etapie podpisania umowy.</w:t>
            </w:r>
          </w:p>
          <w:p w14:paraId="363225C6" w14:textId="77777777" w:rsidR="00ED161D" w:rsidRPr="00A3593D" w:rsidRDefault="00ED161D" w:rsidP="00C30770">
            <w:pPr>
              <w:spacing w:after="0"/>
              <w:jc w:val="both"/>
              <w:rPr>
                <w:rFonts w:asciiTheme="minorHAnsi" w:hAnsiTheme="minorHAnsi" w:cstheme="minorHAnsi"/>
                <w:sz w:val="20"/>
                <w:szCs w:val="20"/>
              </w:rPr>
            </w:pPr>
            <w:r w:rsidRPr="00A3593D">
              <w:rPr>
                <w:rFonts w:asciiTheme="minorHAnsi" w:hAnsiTheme="minorHAnsi" w:cstheme="minorHAnsi"/>
                <w:sz w:val="20"/>
                <w:szCs w:val="20"/>
              </w:rPr>
              <w:t>Niedopuszczalne jest zastosowanie oznakowania w języku innym niż język Polski.</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DFEA08" w14:textId="77777777" w:rsidR="00ED161D" w:rsidRPr="0038378C" w:rsidRDefault="00ED161D" w:rsidP="00C30770">
            <w:pPr>
              <w:rPr>
                <w:rFonts w:asciiTheme="minorHAnsi" w:hAnsiTheme="minorHAnsi" w:cstheme="minorHAnsi"/>
                <w:sz w:val="16"/>
                <w:szCs w:val="16"/>
              </w:rPr>
            </w:pPr>
          </w:p>
        </w:tc>
        <w:tc>
          <w:tcPr>
            <w:tcW w:w="42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220B39" w14:textId="77777777" w:rsidR="00ED161D" w:rsidRPr="0038378C" w:rsidRDefault="00ED161D" w:rsidP="00C30770">
            <w:pPr>
              <w:rPr>
                <w:rFonts w:asciiTheme="minorHAnsi" w:hAnsiTheme="minorHAnsi" w:cstheme="minorHAnsi"/>
                <w:sz w:val="16"/>
                <w:szCs w:val="16"/>
              </w:rPr>
            </w:pPr>
          </w:p>
        </w:tc>
      </w:tr>
      <w:tr w:rsidR="00ED161D" w:rsidRPr="001A4759" w14:paraId="6AB7E2BF" w14:textId="77777777" w:rsidTr="00C30770">
        <w:tblPrEx>
          <w:tblCellMar>
            <w:left w:w="108" w:type="dxa"/>
            <w:right w:w="108" w:type="dxa"/>
          </w:tblCellMar>
          <w:tblLook w:val="0000" w:firstRow="0" w:lastRow="0" w:firstColumn="0" w:lastColumn="0" w:noHBand="0" w:noVBand="0"/>
        </w:tblPrEx>
        <w:tc>
          <w:tcPr>
            <w:tcW w:w="783" w:type="pct"/>
            <w:tcBorders>
              <w:top w:val="single" w:sz="6" w:space="0" w:color="000000" w:themeColor="text1"/>
              <w:left w:val="single" w:sz="6" w:space="0" w:color="000000" w:themeColor="text1"/>
              <w:bottom w:val="single" w:sz="6" w:space="0" w:color="000000" w:themeColor="text1"/>
            </w:tcBorders>
            <w:shd w:val="clear" w:color="auto" w:fill="auto"/>
          </w:tcPr>
          <w:p w14:paraId="6F08B30D" w14:textId="77777777" w:rsidR="00ED161D" w:rsidRPr="00A3593D" w:rsidRDefault="00ED161D" w:rsidP="00C30770">
            <w:pPr>
              <w:rPr>
                <w:rFonts w:asciiTheme="minorHAnsi" w:hAnsiTheme="minorHAnsi" w:cstheme="minorHAnsi"/>
                <w:sz w:val="20"/>
                <w:szCs w:val="20"/>
              </w:rPr>
            </w:pPr>
            <w:r w:rsidRPr="00A3593D">
              <w:rPr>
                <w:rFonts w:asciiTheme="minorHAnsi" w:hAnsiTheme="minorHAnsi" w:cstheme="minorHAnsi"/>
                <w:sz w:val="20"/>
                <w:szCs w:val="20"/>
              </w:rPr>
              <w:t>Urządzenie rejestrujące szereg danych o wynikach pracy autobusu i kierowcy</w:t>
            </w:r>
          </w:p>
        </w:tc>
        <w:tc>
          <w:tcPr>
            <w:tcW w:w="32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C9E3AC" w14:textId="77777777" w:rsidR="00ED161D" w:rsidRDefault="00ED161D" w:rsidP="00C30770">
            <w:pPr>
              <w:spacing w:after="0"/>
              <w:jc w:val="both"/>
              <w:rPr>
                <w:rFonts w:asciiTheme="minorHAnsi" w:hAnsiTheme="minorHAnsi" w:cstheme="minorHAnsi"/>
                <w:sz w:val="20"/>
                <w:szCs w:val="20"/>
              </w:rPr>
            </w:pPr>
            <w:r w:rsidRPr="00A3593D">
              <w:rPr>
                <w:rFonts w:asciiTheme="minorHAnsi" w:hAnsiTheme="minorHAnsi" w:cstheme="minorHAnsi"/>
                <w:sz w:val="20"/>
                <w:szCs w:val="20"/>
              </w:rPr>
              <w:t>Musi zapewniać:</w:t>
            </w:r>
          </w:p>
          <w:p w14:paraId="4B301154" w14:textId="77777777" w:rsidR="00ED161D" w:rsidRDefault="00ED161D" w:rsidP="00ED161D">
            <w:pPr>
              <w:pStyle w:val="Akapitzlist"/>
              <w:numPr>
                <w:ilvl w:val="0"/>
                <w:numId w:val="101"/>
              </w:numPr>
              <w:ind w:left="284"/>
              <w:jc w:val="both"/>
              <w:rPr>
                <w:rFonts w:asciiTheme="minorHAnsi" w:hAnsiTheme="minorHAnsi" w:cstheme="minorHAnsi"/>
                <w:sz w:val="20"/>
                <w:szCs w:val="20"/>
              </w:rPr>
            </w:pPr>
            <w:r>
              <w:rPr>
                <w:rFonts w:asciiTheme="minorHAnsi" w:hAnsiTheme="minorHAnsi" w:cstheme="minorHAnsi"/>
                <w:sz w:val="20"/>
                <w:szCs w:val="20"/>
              </w:rPr>
              <w:t>R</w:t>
            </w:r>
            <w:r w:rsidRPr="00A3593D">
              <w:rPr>
                <w:rFonts w:asciiTheme="minorHAnsi" w:hAnsiTheme="minorHAnsi" w:cstheme="minorHAnsi"/>
                <w:sz w:val="20"/>
                <w:szCs w:val="20"/>
              </w:rPr>
              <w:t>ejestrowanie danych jazdy - dla każdej jazdy, którą pokonuje pojazd powinny być rejestrowane następujące informacje: data i czas, przebieg, prędkości jazdy, czas rozpoczęcia, trwania i zakończenia jazdy,  nazwisko kierowcy, czas pracy klimatyzacji całopojazdowej (czas załączenia sprężarki klimatyzacji), numer wybranej linii komunikacyjnej,</w:t>
            </w:r>
          </w:p>
          <w:p w14:paraId="0E15A72C" w14:textId="77777777" w:rsidR="00ED161D" w:rsidRPr="00A3593D" w:rsidRDefault="00ED161D" w:rsidP="00ED161D">
            <w:pPr>
              <w:pStyle w:val="Akapitzlist"/>
              <w:numPr>
                <w:ilvl w:val="0"/>
                <w:numId w:val="101"/>
              </w:numPr>
              <w:ind w:left="284"/>
              <w:jc w:val="both"/>
              <w:rPr>
                <w:rFonts w:asciiTheme="minorHAnsi" w:hAnsiTheme="minorHAnsi" w:cstheme="minorHAnsi"/>
                <w:sz w:val="20"/>
                <w:szCs w:val="20"/>
              </w:rPr>
            </w:pPr>
            <w:r>
              <w:rPr>
                <w:rFonts w:asciiTheme="minorHAnsi" w:hAnsiTheme="minorHAnsi" w:cstheme="minorHAnsi"/>
                <w:sz w:val="20"/>
                <w:szCs w:val="20"/>
              </w:rPr>
              <w:t>Z</w:t>
            </w:r>
            <w:r w:rsidRPr="00A3593D">
              <w:rPr>
                <w:rFonts w:asciiTheme="minorHAnsi" w:hAnsiTheme="minorHAnsi" w:cstheme="minorHAnsi"/>
                <w:sz w:val="20"/>
                <w:szCs w:val="20"/>
              </w:rPr>
              <w:t>apis błędów i przekroczeń:</w:t>
            </w:r>
          </w:p>
          <w:p w14:paraId="6FBB0CC9" w14:textId="77777777" w:rsidR="00ED161D" w:rsidRPr="00A3593D" w:rsidRDefault="00ED161D" w:rsidP="00ED161D">
            <w:pPr>
              <w:pStyle w:val="Akapitzlist"/>
              <w:numPr>
                <w:ilvl w:val="0"/>
                <w:numId w:val="102"/>
              </w:numPr>
              <w:jc w:val="both"/>
              <w:rPr>
                <w:rFonts w:asciiTheme="minorHAnsi" w:hAnsiTheme="minorHAnsi" w:cstheme="minorHAnsi"/>
                <w:sz w:val="20"/>
                <w:szCs w:val="20"/>
              </w:rPr>
            </w:pPr>
            <w:r w:rsidRPr="00A3593D">
              <w:rPr>
                <w:rFonts w:asciiTheme="minorHAnsi" w:hAnsiTheme="minorHAnsi" w:cstheme="minorHAnsi"/>
                <w:sz w:val="20"/>
                <w:szCs w:val="20"/>
              </w:rPr>
              <w:t>przekroczenie określonej prędkości jazdy – domyślnie 65 km/h; dodatkowo Zamawiający musi posiadać możliwość zdefiniowania przekroczenia prędkości jazdy na danej linii, tak, aby w ciągu całego przebiegu linii rejestrowane były przekroczenia prędkości jazdy, np. powyżej 55 km/h,</w:t>
            </w:r>
          </w:p>
          <w:p w14:paraId="75E677FF" w14:textId="77777777" w:rsidR="00ED161D" w:rsidRPr="00A3593D" w:rsidRDefault="00ED161D" w:rsidP="00ED161D">
            <w:pPr>
              <w:pStyle w:val="Akapitzlist"/>
              <w:numPr>
                <w:ilvl w:val="0"/>
                <w:numId w:val="102"/>
              </w:numPr>
              <w:jc w:val="both"/>
              <w:rPr>
                <w:rFonts w:asciiTheme="minorHAnsi" w:hAnsiTheme="minorHAnsi" w:cstheme="minorHAnsi"/>
                <w:sz w:val="20"/>
                <w:szCs w:val="20"/>
              </w:rPr>
            </w:pPr>
            <w:r w:rsidRPr="00A3593D">
              <w:rPr>
                <w:rFonts w:asciiTheme="minorHAnsi" w:hAnsiTheme="minorHAnsi" w:cstheme="minorHAnsi"/>
                <w:sz w:val="20"/>
                <w:szCs w:val="20"/>
              </w:rPr>
              <w:t xml:space="preserve">gwałtowne hamowania i przyspieszenia, </w:t>
            </w:r>
          </w:p>
          <w:p w14:paraId="259670F1" w14:textId="77777777" w:rsidR="00ED161D" w:rsidRDefault="00ED161D" w:rsidP="00ED161D">
            <w:pPr>
              <w:pStyle w:val="Akapitzlist"/>
              <w:numPr>
                <w:ilvl w:val="0"/>
                <w:numId w:val="103"/>
              </w:numPr>
              <w:ind w:left="284"/>
              <w:jc w:val="both"/>
              <w:rPr>
                <w:rFonts w:asciiTheme="minorHAnsi" w:hAnsiTheme="minorHAnsi" w:cstheme="minorHAnsi"/>
                <w:sz w:val="20"/>
                <w:szCs w:val="20"/>
              </w:rPr>
            </w:pPr>
            <w:r>
              <w:rPr>
                <w:rFonts w:asciiTheme="minorHAnsi" w:hAnsiTheme="minorHAnsi" w:cstheme="minorHAnsi"/>
                <w:sz w:val="20"/>
                <w:szCs w:val="20"/>
              </w:rPr>
              <w:t>R</w:t>
            </w:r>
            <w:r w:rsidRPr="00A3593D">
              <w:rPr>
                <w:rFonts w:asciiTheme="minorHAnsi" w:hAnsiTheme="minorHAnsi" w:cstheme="minorHAnsi"/>
                <w:sz w:val="20"/>
                <w:szCs w:val="20"/>
              </w:rPr>
              <w:t>ejestracje min 900 jazd (jazdy i zdarzenia), tj. min 30 dni pracy po 30 jazd,</w:t>
            </w:r>
          </w:p>
          <w:p w14:paraId="17779868" w14:textId="77777777" w:rsidR="00ED161D" w:rsidRPr="00A3593D" w:rsidRDefault="00ED161D" w:rsidP="00ED161D">
            <w:pPr>
              <w:pStyle w:val="Akapitzlist"/>
              <w:numPr>
                <w:ilvl w:val="0"/>
                <w:numId w:val="103"/>
              </w:numPr>
              <w:ind w:left="284"/>
              <w:jc w:val="both"/>
              <w:rPr>
                <w:rFonts w:asciiTheme="minorHAnsi" w:hAnsiTheme="minorHAnsi" w:cstheme="minorHAnsi"/>
                <w:sz w:val="20"/>
                <w:szCs w:val="20"/>
              </w:rPr>
            </w:pPr>
            <w:r>
              <w:rPr>
                <w:rFonts w:asciiTheme="minorHAnsi" w:hAnsiTheme="minorHAnsi" w:cstheme="minorHAnsi"/>
                <w:sz w:val="20"/>
                <w:szCs w:val="20"/>
              </w:rPr>
              <w:t>S</w:t>
            </w:r>
            <w:r w:rsidRPr="00A3593D">
              <w:rPr>
                <w:rFonts w:asciiTheme="minorHAnsi" w:hAnsiTheme="minorHAnsi" w:cstheme="minorHAnsi"/>
                <w:sz w:val="20"/>
                <w:szCs w:val="20"/>
              </w:rPr>
              <w:t>porządzanie szczegółowych raportów oraz obróbkę danych w formie wykresów i wydruków na komputerze klasy PC (przy wykorzystaniu  stosownego oprogramowania), z tym, że w szczególności Zamawiający za pomocą odpowiednich filtrów w programie musi mieć możliwość szybkiego wybrania i wygenerowania raportów i kolorowych wykresów informujących o:</w:t>
            </w:r>
          </w:p>
          <w:p w14:paraId="621E92DD" w14:textId="77777777" w:rsidR="00ED161D" w:rsidRPr="00A3593D" w:rsidRDefault="00ED161D" w:rsidP="00ED161D">
            <w:pPr>
              <w:pStyle w:val="Akapitzlist"/>
              <w:numPr>
                <w:ilvl w:val="0"/>
                <w:numId w:val="104"/>
              </w:numPr>
              <w:jc w:val="both"/>
              <w:rPr>
                <w:rFonts w:asciiTheme="minorHAnsi" w:hAnsiTheme="minorHAnsi" w:cstheme="minorHAnsi"/>
                <w:sz w:val="20"/>
                <w:szCs w:val="20"/>
              </w:rPr>
            </w:pPr>
            <w:r w:rsidRPr="00A3593D">
              <w:rPr>
                <w:rFonts w:asciiTheme="minorHAnsi" w:hAnsiTheme="minorHAnsi" w:cstheme="minorHAnsi"/>
                <w:sz w:val="20"/>
                <w:szCs w:val="20"/>
              </w:rPr>
              <w:t>średnim zużyciu wodoru (kg/100 km) oraz łącznym zużyciu wodoru  (wyrażonej w kg) na danej linii/w danym okresie (z tolerancją wyboru czasu max. do 1 h) przez dany autobus/przez określonego kierowcę,</w:t>
            </w:r>
          </w:p>
          <w:p w14:paraId="49F51442" w14:textId="77777777" w:rsidR="00ED161D" w:rsidRPr="00A3593D" w:rsidRDefault="00ED161D" w:rsidP="00ED161D">
            <w:pPr>
              <w:pStyle w:val="Akapitzlist"/>
              <w:numPr>
                <w:ilvl w:val="0"/>
                <w:numId w:val="104"/>
              </w:numPr>
              <w:jc w:val="both"/>
              <w:rPr>
                <w:rFonts w:asciiTheme="minorHAnsi" w:hAnsiTheme="minorHAnsi" w:cstheme="minorHAnsi"/>
                <w:sz w:val="20"/>
                <w:szCs w:val="20"/>
              </w:rPr>
            </w:pPr>
            <w:r w:rsidRPr="00A3593D">
              <w:rPr>
                <w:rFonts w:asciiTheme="minorHAnsi" w:hAnsiTheme="minorHAnsi" w:cstheme="minorHAnsi"/>
                <w:sz w:val="20"/>
                <w:szCs w:val="20"/>
              </w:rPr>
              <w:lastRenderedPageBreak/>
              <w:t>błędach kierowania, o których mowa w pkt. 2, z podziałem na kierowców/okresy/linie komunikacyjne i okresy czasu zdefiniowane przez Zamawiającego,</w:t>
            </w:r>
          </w:p>
          <w:p w14:paraId="5A16F800" w14:textId="77777777" w:rsidR="00ED161D" w:rsidRPr="00A3593D" w:rsidRDefault="00ED161D" w:rsidP="00ED161D">
            <w:pPr>
              <w:pStyle w:val="Akapitzlist"/>
              <w:numPr>
                <w:ilvl w:val="0"/>
                <w:numId w:val="104"/>
              </w:numPr>
              <w:jc w:val="both"/>
              <w:rPr>
                <w:rFonts w:asciiTheme="minorHAnsi" w:hAnsiTheme="minorHAnsi" w:cstheme="minorHAnsi"/>
                <w:sz w:val="20"/>
                <w:szCs w:val="20"/>
              </w:rPr>
            </w:pPr>
            <w:r w:rsidRPr="00A3593D">
              <w:rPr>
                <w:rFonts w:asciiTheme="minorHAnsi" w:hAnsiTheme="minorHAnsi" w:cstheme="minorHAnsi"/>
                <w:sz w:val="20"/>
                <w:szCs w:val="20"/>
              </w:rPr>
              <w:t>porównaniach pracy kierowcy/kierowców w danym okresie oraz na danej linii w zakresie zużycia energii elektrycznej oraz błędów kierowania, o których mowa w pkt. 2,</w:t>
            </w:r>
          </w:p>
          <w:p w14:paraId="3E34F18A" w14:textId="77777777" w:rsidR="00ED161D" w:rsidRPr="00A3593D" w:rsidRDefault="00ED161D" w:rsidP="00ED161D">
            <w:pPr>
              <w:pStyle w:val="Akapitzlist"/>
              <w:numPr>
                <w:ilvl w:val="0"/>
                <w:numId w:val="104"/>
              </w:numPr>
              <w:jc w:val="both"/>
              <w:rPr>
                <w:rFonts w:asciiTheme="minorHAnsi" w:hAnsiTheme="minorHAnsi" w:cstheme="minorHAnsi"/>
                <w:sz w:val="20"/>
                <w:szCs w:val="20"/>
              </w:rPr>
            </w:pPr>
            <w:r w:rsidRPr="00A3593D">
              <w:rPr>
                <w:rFonts w:asciiTheme="minorHAnsi" w:hAnsiTheme="minorHAnsi" w:cstheme="minorHAnsi"/>
                <w:sz w:val="20"/>
                <w:szCs w:val="20"/>
              </w:rPr>
              <w:t>porównania zużycia energii elektrycznej przez kierowców na danej linii komunikacyjnej w stosunku do obowiązujących u Zamawiającego norm – Zamawiający musi mieć możliwość zdefiniowania i zapisania w programie norm zużycia energii elektrycznej (z dokładnością 0,1 kg/100km) z podziałem na typ, markę autobusu, numer linii komunikacyjnej lub indywidualnie na dany numer inwentarzowy autobusu lub też dany kurs danej linii komunikacyjnej,</w:t>
            </w:r>
          </w:p>
          <w:p w14:paraId="1023174C" w14:textId="77777777" w:rsidR="00ED161D" w:rsidRPr="00A3593D" w:rsidRDefault="00ED161D" w:rsidP="00ED161D">
            <w:pPr>
              <w:pStyle w:val="Akapitzlist"/>
              <w:numPr>
                <w:ilvl w:val="0"/>
                <w:numId w:val="104"/>
              </w:numPr>
              <w:jc w:val="both"/>
              <w:rPr>
                <w:rFonts w:asciiTheme="minorHAnsi" w:hAnsiTheme="minorHAnsi" w:cstheme="minorHAnsi"/>
                <w:sz w:val="20"/>
                <w:szCs w:val="20"/>
              </w:rPr>
            </w:pPr>
            <w:r w:rsidRPr="00A3593D">
              <w:rPr>
                <w:rFonts w:asciiTheme="minorHAnsi" w:hAnsiTheme="minorHAnsi" w:cstheme="minorHAnsi"/>
                <w:sz w:val="20"/>
                <w:szCs w:val="20"/>
              </w:rPr>
              <w:t>odczyt i aktualizacja powyższych danych za pomocą karty pamięci i drogą radiową, z tym, że wymiana informacji drogą radiową musi następować przez serwer bazy danych, o którym mowa systemu informacji pasażerskiej.</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41821F" w14:textId="77777777" w:rsidR="00ED161D" w:rsidRPr="0038378C" w:rsidRDefault="00ED161D" w:rsidP="00C30770">
            <w:pPr>
              <w:rPr>
                <w:rFonts w:asciiTheme="minorHAnsi" w:hAnsiTheme="minorHAnsi" w:cstheme="minorHAnsi"/>
                <w:sz w:val="16"/>
                <w:szCs w:val="16"/>
              </w:rPr>
            </w:pPr>
          </w:p>
        </w:tc>
        <w:tc>
          <w:tcPr>
            <w:tcW w:w="42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9ABFD" w14:textId="77777777" w:rsidR="00ED161D" w:rsidRPr="0038378C" w:rsidRDefault="00ED161D" w:rsidP="00C30770">
            <w:pPr>
              <w:rPr>
                <w:rFonts w:asciiTheme="minorHAnsi" w:hAnsiTheme="minorHAnsi" w:cstheme="minorHAnsi"/>
                <w:sz w:val="16"/>
                <w:szCs w:val="16"/>
              </w:rPr>
            </w:pPr>
          </w:p>
        </w:tc>
      </w:tr>
      <w:tr w:rsidR="00ED161D" w:rsidRPr="001A4759" w14:paraId="36CFDF6D" w14:textId="77777777" w:rsidTr="00C30770">
        <w:tblPrEx>
          <w:tblCellMar>
            <w:left w:w="108" w:type="dxa"/>
            <w:right w:w="108" w:type="dxa"/>
          </w:tblCellMar>
          <w:tblLook w:val="0000" w:firstRow="0" w:lastRow="0" w:firstColumn="0" w:lastColumn="0" w:noHBand="0" w:noVBand="0"/>
        </w:tblPrEx>
        <w:tc>
          <w:tcPr>
            <w:tcW w:w="783" w:type="pct"/>
            <w:tcBorders>
              <w:top w:val="single" w:sz="6" w:space="0" w:color="000000" w:themeColor="text1"/>
              <w:left w:val="single" w:sz="6" w:space="0" w:color="000000" w:themeColor="text1"/>
              <w:bottom w:val="single" w:sz="6" w:space="0" w:color="000000" w:themeColor="text1"/>
            </w:tcBorders>
            <w:shd w:val="clear" w:color="auto" w:fill="auto"/>
          </w:tcPr>
          <w:p w14:paraId="2B82B16C" w14:textId="77777777" w:rsidR="00ED161D" w:rsidRPr="0038378C" w:rsidRDefault="00ED161D" w:rsidP="00C30770">
            <w:pPr>
              <w:rPr>
                <w:rFonts w:asciiTheme="minorHAnsi" w:hAnsiTheme="minorHAnsi" w:cstheme="minorHAnsi"/>
                <w:sz w:val="16"/>
                <w:szCs w:val="16"/>
              </w:rPr>
            </w:pPr>
            <w:r w:rsidRPr="0038378C">
              <w:rPr>
                <w:rFonts w:asciiTheme="minorHAnsi" w:hAnsiTheme="minorHAnsi" w:cstheme="minorHAnsi"/>
                <w:sz w:val="16"/>
                <w:szCs w:val="16"/>
              </w:rPr>
              <w:t>Wyposażenie dodatkowe autobusu</w:t>
            </w:r>
          </w:p>
        </w:tc>
        <w:tc>
          <w:tcPr>
            <w:tcW w:w="32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DD55A0" w14:textId="77777777" w:rsidR="00ED161D" w:rsidRDefault="00ED161D" w:rsidP="00ED161D">
            <w:pPr>
              <w:pStyle w:val="Akapitzlist"/>
              <w:numPr>
                <w:ilvl w:val="0"/>
                <w:numId w:val="25"/>
              </w:numPr>
              <w:jc w:val="both"/>
              <w:rPr>
                <w:rFonts w:asciiTheme="minorHAnsi" w:hAnsiTheme="minorHAnsi" w:cstheme="minorHAnsi"/>
                <w:sz w:val="16"/>
                <w:szCs w:val="16"/>
              </w:rPr>
            </w:pPr>
            <w:r w:rsidRPr="00E531D6">
              <w:rPr>
                <w:rFonts w:asciiTheme="minorHAnsi" w:hAnsiTheme="minorHAnsi" w:cstheme="minorHAnsi"/>
                <w:sz w:val="16"/>
                <w:szCs w:val="16"/>
              </w:rPr>
              <w:t>system prewencji kolizyjnej, ostrzegający kierowcę sygnałami wizualnymi i dźwiękowymi m.in. o nieplanowanym i niekontrolowanym zjechaniu z pasa ruchu z możliwością wyłączenia sygnałów dźwiękowych,</w:t>
            </w:r>
          </w:p>
          <w:p w14:paraId="792AA959" w14:textId="77777777" w:rsidR="00ED161D" w:rsidRDefault="00ED161D" w:rsidP="00ED161D">
            <w:pPr>
              <w:pStyle w:val="Akapitzlist"/>
              <w:numPr>
                <w:ilvl w:val="0"/>
                <w:numId w:val="25"/>
              </w:numPr>
              <w:jc w:val="both"/>
              <w:rPr>
                <w:rFonts w:asciiTheme="minorHAnsi" w:hAnsiTheme="minorHAnsi" w:cstheme="minorHAnsi"/>
                <w:sz w:val="16"/>
                <w:szCs w:val="16"/>
              </w:rPr>
            </w:pPr>
            <w:r w:rsidRPr="00E531D6">
              <w:rPr>
                <w:rFonts w:asciiTheme="minorHAnsi" w:hAnsiTheme="minorHAnsi" w:cstheme="minorHAnsi"/>
                <w:sz w:val="16"/>
                <w:szCs w:val="16"/>
              </w:rPr>
              <w:t xml:space="preserve">dwie sześciokilogramowe gaśnice, </w:t>
            </w:r>
          </w:p>
          <w:p w14:paraId="74AFAD72" w14:textId="77777777" w:rsidR="00ED161D" w:rsidRDefault="00ED161D" w:rsidP="00ED161D">
            <w:pPr>
              <w:pStyle w:val="Akapitzlist"/>
              <w:numPr>
                <w:ilvl w:val="0"/>
                <w:numId w:val="25"/>
              </w:numPr>
              <w:jc w:val="both"/>
              <w:rPr>
                <w:rFonts w:asciiTheme="minorHAnsi" w:hAnsiTheme="minorHAnsi" w:cstheme="minorHAnsi"/>
                <w:sz w:val="16"/>
                <w:szCs w:val="16"/>
              </w:rPr>
            </w:pPr>
            <w:r w:rsidRPr="00E531D6">
              <w:rPr>
                <w:rFonts w:asciiTheme="minorHAnsi" w:hAnsiTheme="minorHAnsi" w:cstheme="minorHAnsi"/>
                <w:sz w:val="16"/>
                <w:szCs w:val="16"/>
              </w:rPr>
              <w:t xml:space="preserve">trójkąt ostrzegawczy, </w:t>
            </w:r>
          </w:p>
          <w:p w14:paraId="129DE0D5" w14:textId="77777777" w:rsidR="00ED161D" w:rsidRDefault="00ED161D" w:rsidP="00ED161D">
            <w:pPr>
              <w:pStyle w:val="Akapitzlist"/>
              <w:numPr>
                <w:ilvl w:val="0"/>
                <w:numId w:val="25"/>
              </w:numPr>
              <w:jc w:val="both"/>
              <w:rPr>
                <w:rFonts w:asciiTheme="minorHAnsi" w:hAnsiTheme="minorHAnsi" w:cstheme="minorHAnsi"/>
                <w:sz w:val="16"/>
                <w:szCs w:val="16"/>
              </w:rPr>
            </w:pPr>
            <w:r w:rsidRPr="00E531D6">
              <w:rPr>
                <w:rFonts w:asciiTheme="minorHAnsi" w:hAnsiTheme="minorHAnsi" w:cstheme="minorHAnsi"/>
                <w:sz w:val="16"/>
                <w:szCs w:val="16"/>
              </w:rPr>
              <w:t>apteczka spełniająca normę DIN 13157,</w:t>
            </w:r>
          </w:p>
          <w:p w14:paraId="4DC70CF1" w14:textId="77777777" w:rsidR="00ED161D" w:rsidRDefault="00ED161D" w:rsidP="00ED161D">
            <w:pPr>
              <w:pStyle w:val="Akapitzlist"/>
              <w:numPr>
                <w:ilvl w:val="0"/>
                <w:numId w:val="25"/>
              </w:numPr>
              <w:jc w:val="both"/>
              <w:rPr>
                <w:rFonts w:asciiTheme="minorHAnsi" w:hAnsiTheme="minorHAnsi" w:cstheme="minorHAnsi"/>
                <w:sz w:val="16"/>
                <w:szCs w:val="16"/>
              </w:rPr>
            </w:pPr>
            <w:r w:rsidRPr="00E531D6">
              <w:rPr>
                <w:rFonts w:asciiTheme="minorHAnsi" w:hAnsiTheme="minorHAnsi" w:cstheme="minorHAnsi"/>
                <w:sz w:val="16"/>
                <w:szCs w:val="16"/>
              </w:rPr>
              <w:t>kliny podkładowe pod koła (2 szt.),</w:t>
            </w:r>
          </w:p>
          <w:p w14:paraId="684850EA" w14:textId="77777777" w:rsidR="00ED161D" w:rsidRDefault="00ED161D" w:rsidP="00ED161D">
            <w:pPr>
              <w:pStyle w:val="Akapitzlist"/>
              <w:numPr>
                <w:ilvl w:val="0"/>
                <w:numId w:val="25"/>
              </w:numPr>
              <w:jc w:val="both"/>
              <w:rPr>
                <w:rFonts w:asciiTheme="minorHAnsi" w:hAnsiTheme="minorHAnsi" w:cstheme="minorHAnsi"/>
                <w:sz w:val="16"/>
                <w:szCs w:val="16"/>
              </w:rPr>
            </w:pPr>
            <w:r w:rsidRPr="00E531D6">
              <w:rPr>
                <w:rFonts w:asciiTheme="minorHAnsi" w:hAnsiTheme="minorHAnsi" w:cstheme="minorHAnsi"/>
                <w:sz w:val="16"/>
                <w:szCs w:val="16"/>
              </w:rPr>
              <w:t>kamizelki ostrzegawcze (2 szt.),</w:t>
            </w:r>
          </w:p>
          <w:p w14:paraId="39551945" w14:textId="77777777" w:rsidR="00ED161D" w:rsidRDefault="00ED161D" w:rsidP="00ED161D">
            <w:pPr>
              <w:pStyle w:val="Akapitzlist"/>
              <w:numPr>
                <w:ilvl w:val="0"/>
                <w:numId w:val="25"/>
              </w:numPr>
              <w:jc w:val="both"/>
              <w:rPr>
                <w:rFonts w:asciiTheme="minorHAnsi" w:hAnsiTheme="minorHAnsi" w:cstheme="minorHAnsi"/>
                <w:sz w:val="16"/>
                <w:szCs w:val="16"/>
              </w:rPr>
            </w:pPr>
            <w:r w:rsidRPr="00E531D6">
              <w:rPr>
                <w:rFonts w:asciiTheme="minorHAnsi" w:hAnsiTheme="minorHAnsi" w:cstheme="minorHAnsi"/>
                <w:sz w:val="16"/>
                <w:szCs w:val="16"/>
              </w:rPr>
              <w:t>latarkę ręczną LED dla kierowcy (z bateriami w komplecie),</w:t>
            </w:r>
          </w:p>
          <w:p w14:paraId="10B73400" w14:textId="77777777" w:rsidR="00ED161D" w:rsidRDefault="00ED161D" w:rsidP="00ED161D">
            <w:pPr>
              <w:pStyle w:val="Akapitzlist"/>
              <w:numPr>
                <w:ilvl w:val="0"/>
                <w:numId w:val="25"/>
              </w:numPr>
              <w:jc w:val="both"/>
              <w:rPr>
                <w:rFonts w:asciiTheme="minorHAnsi" w:hAnsiTheme="minorHAnsi" w:cstheme="minorHAnsi"/>
                <w:sz w:val="16"/>
                <w:szCs w:val="16"/>
              </w:rPr>
            </w:pPr>
            <w:r w:rsidRPr="00E531D6">
              <w:rPr>
                <w:rFonts w:asciiTheme="minorHAnsi" w:hAnsiTheme="minorHAnsi" w:cstheme="minorHAnsi"/>
                <w:sz w:val="16"/>
                <w:szCs w:val="16"/>
              </w:rPr>
              <w:t>narzędzie do otwarcia ręcznie rozkładanej pochylni (platformy) przedłużane, z solidną rękojeścią,</w:t>
            </w:r>
          </w:p>
          <w:p w14:paraId="5F52A5DC" w14:textId="77777777" w:rsidR="00ED161D" w:rsidRDefault="00ED161D" w:rsidP="00ED161D">
            <w:pPr>
              <w:pStyle w:val="Akapitzlist"/>
              <w:numPr>
                <w:ilvl w:val="0"/>
                <w:numId w:val="25"/>
              </w:numPr>
              <w:jc w:val="both"/>
              <w:rPr>
                <w:rFonts w:asciiTheme="minorHAnsi" w:hAnsiTheme="minorHAnsi" w:cstheme="minorHAnsi"/>
                <w:sz w:val="16"/>
                <w:szCs w:val="16"/>
              </w:rPr>
            </w:pPr>
            <w:r w:rsidRPr="00E531D6">
              <w:rPr>
                <w:rFonts w:asciiTheme="minorHAnsi" w:hAnsiTheme="minorHAnsi" w:cstheme="minorHAnsi"/>
                <w:sz w:val="16"/>
                <w:szCs w:val="16"/>
              </w:rPr>
              <w:t xml:space="preserve">3 komplety następujących kluczy: </w:t>
            </w:r>
          </w:p>
          <w:p w14:paraId="00B1DC2A" w14:textId="77777777" w:rsidR="00ED161D" w:rsidRDefault="00ED161D" w:rsidP="00ED161D">
            <w:pPr>
              <w:pStyle w:val="Akapitzlist"/>
              <w:numPr>
                <w:ilvl w:val="0"/>
                <w:numId w:val="26"/>
              </w:numPr>
              <w:jc w:val="both"/>
              <w:rPr>
                <w:rFonts w:asciiTheme="minorHAnsi" w:hAnsiTheme="minorHAnsi" w:cstheme="minorHAnsi"/>
                <w:sz w:val="16"/>
                <w:szCs w:val="16"/>
              </w:rPr>
            </w:pPr>
            <w:r w:rsidRPr="00E531D6">
              <w:rPr>
                <w:rFonts w:asciiTheme="minorHAnsi" w:hAnsiTheme="minorHAnsi" w:cstheme="minorHAnsi"/>
                <w:sz w:val="16"/>
                <w:szCs w:val="16"/>
              </w:rPr>
              <w:t>rygli do okien przesuwnych lub uchylnych ,</w:t>
            </w:r>
          </w:p>
          <w:p w14:paraId="4257F8AC" w14:textId="77777777" w:rsidR="00ED161D" w:rsidRDefault="00ED161D" w:rsidP="00ED161D">
            <w:pPr>
              <w:pStyle w:val="Akapitzlist"/>
              <w:numPr>
                <w:ilvl w:val="0"/>
                <w:numId w:val="26"/>
              </w:numPr>
              <w:jc w:val="both"/>
              <w:rPr>
                <w:rFonts w:asciiTheme="minorHAnsi" w:hAnsiTheme="minorHAnsi" w:cstheme="minorHAnsi"/>
                <w:sz w:val="16"/>
                <w:szCs w:val="16"/>
              </w:rPr>
            </w:pPr>
            <w:r w:rsidRPr="00E531D6">
              <w:rPr>
                <w:rFonts w:asciiTheme="minorHAnsi" w:hAnsiTheme="minorHAnsi" w:cstheme="minorHAnsi"/>
                <w:sz w:val="16"/>
                <w:szCs w:val="16"/>
              </w:rPr>
              <w:t>rygli do drzwi pasażerskich,</w:t>
            </w:r>
          </w:p>
          <w:p w14:paraId="43EBA7EA" w14:textId="77777777" w:rsidR="00ED161D" w:rsidRDefault="00ED161D" w:rsidP="00ED161D">
            <w:pPr>
              <w:pStyle w:val="Akapitzlist"/>
              <w:numPr>
                <w:ilvl w:val="0"/>
                <w:numId w:val="26"/>
              </w:numPr>
              <w:jc w:val="both"/>
              <w:rPr>
                <w:rFonts w:asciiTheme="minorHAnsi" w:hAnsiTheme="minorHAnsi" w:cstheme="minorHAnsi"/>
                <w:sz w:val="16"/>
                <w:szCs w:val="16"/>
              </w:rPr>
            </w:pPr>
            <w:r w:rsidRPr="00E531D6">
              <w:rPr>
                <w:rFonts w:asciiTheme="minorHAnsi" w:hAnsiTheme="minorHAnsi" w:cstheme="minorHAnsi"/>
                <w:sz w:val="16"/>
                <w:szCs w:val="16"/>
              </w:rPr>
              <w:t>do pokryw obsługowych (klap) w przestrzeni pasażerskiej zarówno podłogowych jak i sufitowych oraz pokryw w poszyciach zewnętrznych,</w:t>
            </w:r>
          </w:p>
          <w:p w14:paraId="4295A19C" w14:textId="77777777" w:rsidR="00ED161D" w:rsidRPr="00E531D6" w:rsidRDefault="00ED161D" w:rsidP="00ED161D">
            <w:pPr>
              <w:pStyle w:val="Akapitzlist"/>
              <w:numPr>
                <w:ilvl w:val="0"/>
                <w:numId w:val="26"/>
              </w:numPr>
              <w:jc w:val="both"/>
              <w:rPr>
                <w:rFonts w:asciiTheme="minorHAnsi" w:hAnsiTheme="minorHAnsi" w:cstheme="minorHAnsi"/>
                <w:sz w:val="16"/>
                <w:szCs w:val="16"/>
              </w:rPr>
            </w:pPr>
            <w:r w:rsidRPr="00E531D6">
              <w:rPr>
                <w:rFonts w:asciiTheme="minorHAnsi" w:hAnsiTheme="minorHAnsi" w:cstheme="minorHAnsi"/>
                <w:sz w:val="16"/>
                <w:szCs w:val="16"/>
              </w:rPr>
              <w:t xml:space="preserve">do awaryjnego </w:t>
            </w:r>
            <w:proofErr w:type="spellStart"/>
            <w:r w:rsidRPr="00E531D6">
              <w:rPr>
                <w:rFonts w:asciiTheme="minorHAnsi" w:hAnsiTheme="minorHAnsi" w:cstheme="minorHAnsi"/>
                <w:sz w:val="16"/>
                <w:szCs w:val="16"/>
              </w:rPr>
              <w:t>rozblokowania</w:t>
            </w:r>
            <w:proofErr w:type="spellEnd"/>
            <w:r w:rsidRPr="00E531D6">
              <w:rPr>
                <w:rFonts w:asciiTheme="minorHAnsi" w:hAnsiTheme="minorHAnsi" w:cstheme="minorHAnsi"/>
                <w:sz w:val="16"/>
                <w:szCs w:val="16"/>
              </w:rPr>
              <w:t xml:space="preserve"> hamulca postojowego,</w:t>
            </w:r>
          </w:p>
          <w:p w14:paraId="0165C334" w14:textId="77777777" w:rsidR="00ED161D" w:rsidRDefault="00ED161D" w:rsidP="00ED161D">
            <w:pPr>
              <w:pStyle w:val="Akapitzlist"/>
              <w:numPr>
                <w:ilvl w:val="0"/>
                <w:numId w:val="25"/>
              </w:numPr>
              <w:jc w:val="both"/>
              <w:rPr>
                <w:rFonts w:asciiTheme="minorHAnsi" w:hAnsiTheme="minorHAnsi" w:cstheme="minorHAnsi"/>
                <w:sz w:val="16"/>
                <w:szCs w:val="16"/>
              </w:rPr>
            </w:pPr>
            <w:r w:rsidRPr="00E531D6">
              <w:rPr>
                <w:rFonts w:asciiTheme="minorHAnsi" w:hAnsiTheme="minorHAnsi" w:cstheme="minorHAnsi"/>
                <w:sz w:val="16"/>
                <w:szCs w:val="16"/>
              </w:rPr>
              <w:t>zaczepy holownicze przednie i tylne,</w:t>
            </w:r>
          </w:p>
          <w:p w14:paraId="37FE5A16" w14:textId="77777777" w:rsidR="00ED161D" w:rsidRPr="00E531D6" w:rsidRDefault="00ED161D" w:rsidP="00ED161D">
            <w:pPr>
              <w:pStyle w:val="Akapitzlist"/>
              <w:numPr>
                <w:ilvl w:val="0"/>
                <w:numId w:val="25"/>
              </w:numPr>
              <w:jc w:val="both"/>
              <w:rPr>
                <w:rFonts w:asciiTheme="minorHAnsi" w:hAnsiTheme="minorHAnsi" w:cstheme="minorHAnsi"/>
                <w:sz w:val="16"/>
                <w:szCs w:val="16"/>
              </w:rPr>
            </w:pPr>
            <w:r w:rsidRPr="00E531D6">
              <w:rPr>
                <w:rFonts w:asciiTheme="minorHAnsi" w:hAnsiTheme="minorHAnsi" w:cstheme="minorHAnsi"/>
                <w:sz w:val="16"/>
                <w:szCs w:val="16"/>
              </w:rPr>
              <w:t>sygnał dźwiękowy włączonego biegu wstecznego,</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D2E0AD" w14:textId="77777777" w:rsidR="00ED161D" w:rsidRPr="00E531D6" w:rsidRDefault="00ED161D" w:rsidP="00C30770">
            <w:pPr>
              <w:pStyle w:val="Akapitzlist"/>
              <w:ind w:left="360"/>
              <w:rPr>
                <w:rFonts w:asciiTheme="minorHAnsi" w:hAnsiTheme="minorHAnsi" w:cstheme="minorHAnsi"/>
                <w:sz w:val="16"/>
                <w:szCs w:val="16"/>
              </w:rPr>
            </w:pPr>
          </w:p>
        </w:tc>
        <w:tc>
          <w:tcPr>
            <w:tcW w:w="42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021441" w14:textId="77777777" w:rsidR="00ED161D" w:rsidRPr="00E531D6" w:rsidRDefault="00ED161D" w:rsidP="00C30770">
            <w:pPr>
              <w:pStyle w:val="Akapitzlist"/>
              <w:ind w:left="360"/>
              <w:rPr>
                <w:rFonts w:asciiTheme="minorHAnsi" w:hAnsiTheme="minorHAnsi" w:cstheme="minorHAnsi"/>
                <w:sz w:val="16"/>
                <w:szCs w:val="16"/>
              </w:rPr>
            </w:pPr>
          </w:p>
        </w:tc>
      </w:tr>
      <w:tr w:rsidR="00ED161D" w:rsidRPr="001A4759" w14:paraId="5AF7296F" w14:textId="77777777" w:rsidTr="00C30770">
        <w:tblPrEx>
          <w:tblCellMar>
            <w:left w:w="108" w:type="dxa"/>
            <w:right w:w="108" w:type="dxa"/>
          </w:tblCellMar>
          <w:tblLook w:val="0000" w:firstRow="0" w:lastRow="0" w:firstColumn="0" w:lastColumn="0" w:noHBand="0" w:noVBand="0"/>
        </w:tblPrEx>
        <w:tc>
          <w:tcPr>
            <w:tcW w:w="783" w:type="pct"/>
            <w:tcBorders>
              <w:top w:val="single" w:sz="6" w:space="0" w:color="000000" w:themeColor="text1"/>
              <w:left w:val="single" w:sz="6" w:space="0" w:color="000000" w:themeColor="text1"/>
              <w:bottom w:val="single" w:sz="6" w:space="0" w:color="000000" w:themeColor="text1"/>
            </w:tcBorders>
            <w:shd w:val="clear" w:color="auto" w:fill="auto"/>
          </w:tcPr>
          <w:p w14:paraId="5FBB1BF5" w14:textId="77777777" w:rsidR="00ED161D" w:rsidRPr="00A3593D" w:rsidRDefault="00ED161D" w:rsidP="00C30770">
            <w:pPr>
              <w:spacing w:after="0"/>
              <w:rPr>
                <w:rFonts w:asciiTheme="minorHAnsi" w:hAnsiTheme="minorHAnsi" w:cstheme="minorHAnsi"/>
                <w:sz w:val="20"/>
                <w:szCs w:val="20"/>
              </w:rPr>
            </w:pPr>
            <w:r w:rsidRPr="00A3593D">
              <w:rPr>
                <w:rFonts w:asciiTheme="minorHAnsi" w:hAnsiTheme="minorHAnsi" w:cstheme="minorHAnsi"/>
                <w:sz w:val="20"/>
                <w:szCs w:val="20"/>
              </w:rPr>
              <w:t>Powłoki zewnętrzne i kolorystyka</w:t>
            </w:r>
          </w:p>
        </w:tc>
        <w:tc>
          <w:tcPr>
            <w:tcW w:w="32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2C6B29" w14:textId="77777777" w:rsidR="00ED161D" w:rsidRPr="00A3593D" w:rsidRDefault="00ED161D" w:rsidP="00C30770">
            <w:pPr>
              <w:spacing w:after="0"/>
              <w:jc w:val="both"/>
              <w:rPr>
                <w:rFonts w:asciiTheme="minorHAnsi" w:hAnsiTheme="minorHAnsi" w:cstheme="minorHAnsi"/>
                <w:sz w:val="20"/>
                <w:szCs w:val="20"/>
              </w:rPr>
            </w:pPr>
            <w:r w:rsidRPr="00A3593D">
              <w:rPr>
                <w:rFonts w:asciiTheme="minorHAnsi" w:hAnsiTheme="minorHAnsi" w:cstheme="minorHAnsi"/>
                <w:sz w:val="20"/>
                <w:szCs w:val="20"/>
              </w:rPr>
              <w:t>UWAGA!</w:t>
            </w:r>
            <w:r w:rsidRPr="00A3593D">
              <w:rPr>
                <w:rFonts w:asciiTheme="minorHAnsi" w:hAnsiTheme="minorHAnsi" w:cstheme="minorHAnsi"/>
                <w:sz w:val="20"/>
                <w:szCs w:val="20"/>
              </w:rPr>
              <w:br/>
              <w:t>Szczegółowa kolorystyka zostanie uzgodniona z Zamawiającym na etapie podpisania umowy.</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17BF9D" w14:textId="77777777" w:rsidR="00ED161D" w:rsidRPr="0038378C" w:rsidRDefault="00ED161D" w:rsidP="00C30770">
            <w:pPr>
              <w:rPr>
                <w:rFonts w:asciiTheme="minorHAnsi" w:hAnsiTheme="minorHAnsi" w:cstheme="minorHAnsi"/>
                <w:sz w:val="16"/>
                <w:szCs w:val="16"/>
              </w:rPr>
            </w:pPr>
          </w:p>
        </w:tc>
        <w:tc>
          <w:tcPr>
            <w:tcW w:w="42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1EBAF5" w14:textId="77777777" w:rsidR="00ED161D" w:rsidRPr="0038378C" w:rsidRDefault="00ED161D" w:rsidP="00C30770">
            <w:pPr>
              <w:rPr>
                <w:rFonts w:asciiTheme="minorHAnsi" w:hAnsiTheme="minorHAnsi" w:cstheme="minorHAnsi"/>
                <w:sz w:val="16"/>
                <w:szCs w:val="16"/>
              </w:rPr>
            </w:pPr>
          </w:p>
        </w:tc>
      </w:tr>
      <w:tr w:rsidR="00ED161D" w:rsidRPr="001A4759" w14:paraId="67B6D7A5" w14:textId="77777777" w:rsidTr="00C30770">
        <w:tblPrEx>
          <w:tblCellMar>
            <w:left w:w="108" w:type="dxa"/>
            <w:right w:w="108" w:type="dxa"/>
          </w:tblCellMar>
          <w:tblLook w:val="0000" w:firstRow="0" w:lastRow="0" w:firstColumn="0" w:lastColumn="0" w:noHBand="0" w:noVBand="0"/>
        </w:tblPrEx>
        <w:tc>
          <w:tcPr>
            <w:tcW w:w="783" w:type="pct"/>
            <w:tcBorders>
              <w:top w:val="single" w:sz="6" w:space="0" w:color="000000" w:themeColor="text1"/>
              <w:left w:val="single" w:sz="6" w:space="0" w:color="000000" w:themeColor="text1"/>
              <w:bottom w:val="single" w:sz="6" w:space="0" w:color="000000" w:themeColor="text1"/>
            </w:tcBorders>
            <w:shd w:val="clear" w:color="auto" w:fill="auto"/>
          </w:tcPr>
          <w:p w14:paraId="56FD7EC2" w14:textId="77777777" w:rsidR="00ED161D" w:rsidRPr="00A3593D" w:rsidRDefault="00ED161D" w:rsidP="00C30770">
            <w:pPr>
              <w:rPr>
                <w:rFonts w:asciiTheme="minorHAnsi" w:hAnsiTheme="minorHAnsi" w:cstheme="minorHAnsi"/>
                <w:sz w:val="20"/>
                <w:szCs w:val="20"/>
              </w:rPr>
            </w:pPr>
            <w:r w:rsidRPr="00A3593D">
              <w:rPr>
                <w:rFonts w:asciiTheme="minorHAnsi" w:hAnsiTheme="minorHAnsi" w:cstheme="minorHAnsi"/>
                <w:sz w:val="20"/>
                <w:szCs w:val="20"/>
              </w:rPr>
              <w:t>System smarowania podwozia</w:t>
            </w:r>
          </w:p>
          <w:p w14:paraId="55F4C6D8" w14:textId="77777777" w:rsidR="00ED161D" w:rsidRPr="00A3593D" w:rsidRDefault="00ED161D" w:rsidP="00C30770">
            <w:pPr>
              <w:rPr>
                <w:rFonts w:asciiTheme="minorHAnsi" w:hAnsiTheme="minorHAnsi" w:cstheme="minorHAnsi"/>
                <w:sz w:val="20"/>
                <w:szCs w:val="20"/>
              </w:rPr>
            </w:pPr>
          </w:p>
        </w:tc>
        <w:tc>
          <w:tcPr>
            <w:tcW w:w="32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7D3BAA" w14:textId="77777777" w:rsidR="00ED161D" w:rsidRDefault="00ED161D" w:rsidP="00ED161D">
            <w:pPr>
              <w:pStyle w:val="Akapitzlist"/>
              <w:numPr>
                <w:ilvl w:val="0"/>
                <w:numId w:val="105"/>
              </w:numPr>
              <w:ind w:left="284"/>
              <w:jc w:val="both"/>
              <w:rPr>
                <w:rFonts w:asciiTheme="minorHAnsi" w:hAnsiTheme="minorHAnsi" w:cstheme="minorHAnsi"/>
                <w:sz w:val="20"/>
                <w:szCs w:val="20"/>
              </w:rPr>
            </w:pPr>
            <w:r>
              <w:rPr>
                <w:rFonts w:asciiTheme="minorHAnsi" w:hAnsiTheme="minorHAnsi" w:cstheme="minorHAnsi"/>
                <w:sz w:val="20"/>
                <w:szCs w:val="20"/>
              </w:rPr>
              <w:t>A</w:t>
            </w:r>
            <w:r w:rsidRPr="00A3593D">
              <w:rPr>
                <w:rFonts w:asciiTheme="minorHAnsi" w:hAnsiTheme="minorHAnsi" w:cstheme="minorHAnsi"/>
                <w:sz w:val="20"/>
                <w:szCs w:val="20"/>
              </w:rPr>
              <w:t>utomatyczny system centralnego smarowania podwozia, który</w:t>
            </w:r>
            <w:r>
              <w:rPr>
                <w:rFonts w:asciiTheme="minorHAnsi" w:hAnsiTheme="minorHAnsi" w:cstheme="minorHAnsi"/>
                <w:sz w:val="20"/>
                <w:szCs w:val="20"/>
              </w:rPr>
              <w:t xml:space="preserve"> </w:t>
            </w:r>
            <w:r w:rsidRPr="00A3593D">
              <w:rPr>
                <w:rFonts w:asciiTheme="minorHAnsi" w:hAnsiTheme="minorHAnsi" w:cstheme="minorHAnsi"/>
                <w:sz w:val="20"/>
                <w:szCs w:val="20"/>
              </w:rPr>
              <w:t>zapewni smarowanie mechanizmów podwozia w odpowiednich okresach i przy zachowaniu wymaganych przez producenta tych mechanizmów parametrów ciśnienia i parametrów smaru;</w:t>
            </w:r>
          </w:p>
          <w:p w14:paraId="2166B184" w14:textId="77777777" w:rsidR="00ED161D" w:rsidRDefault="00ED161D" w:rsidP="00ED161D">
            <w:pPr>
              <w:pStyle w:val="Akapitzlist"/>
              <w:numPr>
                <w:ilvl w:val="0"/>
                <w:numId w:val="105"/>
              </w:numPr>
              <w:ind w:left="284"/>
              <w:jc w:val="both"/>
              <w:rPr>
                <w:rFonts w:asciiTheme="minorHAnsi" w:hAnsiTheme="minorHAnsi" w:cstheme="minorHAnsi"/>
                <w:sz w:val="20"/>
                <w:szCs w:val="20"/>
              </w:rPr>
            </w:pPr>
            <w:r>
              <w:rPr>
                <w:rFonts w:asciiTheme="minorHAnsi" w:hAnsiTheme="minorHAnsi" w:cstheme="minorHAnsi"/>
                <w:sz w:val="20"/>
                <w:szCs w:val="20"/>
              </w:rPr>
              <w:t>W</w:t>
            </w:r>
            <w:r w:rsidRPr="00A3593D">
              <w:rPr>
                <w:rFonts w:asciiTheme="minorHAnsi" w:hAnsiTheme="minorHAnsi" w:cstheme="minorHAnsi"/>
                <w:sz w:val="20"/>
                <w:szCs w:val="20"/>
              </w:rPr>
              <w:t xml:space="preserve"> szczególności system centralnego smarowania musi obejmować punkty smarne łożyskowania sworzni zwrotnic kół osi I pojazdu - oznacza to, że nie dopuszcza się możliwości zastosowania w tych miejscach „bezobsługowego” (tzn. nie wymagającego smarowania w ciągu całego okresu eksploatacyjnego) systemu łożyskowania sworzni zwrotnic kół jezdnych osi I pojazdu - dopuszcza się alternatywne rozwiązanie, poprzez zastosowanie „bezobsługowego” (tzn. nie wymagającego smarowania w ciągu całego okresu eksploatacyjnego) systemu łożyskowania sworzni zwrotnic kół jezdnych osi I pojazdu, pod warunkiem udzielenia na prawidłowe działanie zwrotnic kół jezdnych, gwarancji wynoszącej co najmniej 10 lat -  bez limitu przebiegu kilometrów;</w:t>
            </w:r>
          </w:p>
          <w:p w14:paraId="7BB4D6BD" w14:textId="77777777" w:rsidR="00ED161D" w:rsidRPr="00A3593D" w:rsidRDefault="00ED161D" w:rsidP="00ED161D">
            <w:pPr>
              <w:pStyle w:val="Akapitzlist"/>
              <w:numPr>
                <w:ilvl w:val="0"/>
                <w:numId w:val="105"/>
              </w:numPr>
              <w:ind w:left="284"/>
              <w:jc w:val="both"/>
              <w:rPr>
                <w:rFonts w:asciiTheme="minorHAnsi" w:hAnsiTheme="minorHAnsi" w:cstheme="minorHAnsi"/>
                <w:sz w:val="20"/>
                <w:szCs w:val="20"/>
              </w:rPr>
            </w:pPr>
            <w:r>
              <w:rPr>
                <w:rFonts w:asciiTheme="minorHAnsi" w:hAnsiTheme="minorHAnsi" w:cstheme="minorHAnsi"/>
                <w:sz w:val="20"/>
                <w:szCs w:val="20"/>
              </w:rPr>
              <w:lastRenderedPageBreak/>
              <w:t>W</w:t>
            </w:r>
            <w:r w:rsidRPr="00A3593D">
              <w:rPr>
                <w:rFonts w:asciiTheme="minorHAnsi" w:hAnsiTheme="minorHAnsi" w:cstheme="minorHAnsi"/>
                <w:sz w:val="20"/>
                <w:szCs w:val="20"/>
              </w:rPr>
              <w:t xml:space="preserve"> niżej wymienionych zespołach podwozia należy zastosować indywidualne punkty smarowania (tj. nie objęte systemem centralnego smarowania), co jednocześnie oznacza, że nie dopuszcza się zastosowania w tych zespołach „bezobsługowego” (tzn. nie wymagającego smarowania w ciągu całego okresu eksploatacyjnego) systemu smarowania:</w:t>
            </w:r>
          </w:p>
          <w:p w14:paraId="639EFCEE" w14:textId="77777777" w:rsidR="00ED161D" w:rsidRPr="00A3593D" w:rsidRDefault="00ED161D" w:rsidP="00ED161D">
            <w:pPr>
              <w:pStyle w:val="Akapitzlist"/>
              <w:numPr>
                <w:ilvl w:val="0"/>
                <w:numId w:val="27"/>
              </w:numPr>
              <w:jc w:val="both"/>
              <w:rPr>
                <w:rFonts w:asciiTheme="minorHAnsi" w:hAnsiTheme="minorHAnsi" w:cstheme="minorHAnsi"/>
                <w:sz w:val="20"/>
                <w:szCs w:val="20"/>
              </w:rPr>
            </w:pPr>
            <w:r w:rsidRPr="00A3593D">
              <w:rPr>
                <w:rFonts w:asciiTheme="minorHAnsi" w:hAnsiTheme="minorHAnsi" w:cstheme="minorHAnsi"/>
                <w:sz w:val="20"/>
                <w:szCs w:val="20"/>
              </w:rPr>
              <w:t>wał napędowy pojazdu (przeguby i złącze wielowypustowe); dopuszcza się alternatywne rozwiązanie, poprzez zastosowanie „bezobsługowego” (tzn. nie wymagającego smarowania w ciągu całego okresu eksploatacyjnego) wału napędowego pojazdu, pod warunkiem udzielenia na prawidłowe działanie tego elementu gwarancji wynoszącej co najmniej 10 lat, bez limitu przebiegu kilometrów;</w:t>
            </w:r>
          </w:p>
          <w:p w14:paraId="655A226E" w14:textId="77777777" w:rsidR="00ED161D" w:rsidRPr="00A3593D" w:rsidRDefault="00ED161D" w:rsidP="00ED161D">
            <w:pPr>
              <w:pStyle w:val="Akapitzlist"/>
              <w:numPr>
                <w:ilvl w:val="0"/>
                <w:numId w:val="105"/>
              </w:numPr>
              <w:ind w:left="284"/>
              <w:jc w:val="both"/>
              <w:rPr>
                <w:rFonts w:asciiTheme="minorHAnsi" w:hAnsiTheme="minorHAnsi" w:cstheme="minorHAnsi"/>
                <w:sz w:val="20"/>
                <w:szCs w:val="20"/>
              </w:rPr>
            </w:pPr>
            <w:r w:rsidRPr="00A3593D">
              <w:rPr>
                <w:rFonts w:asciiTheme="minorHAnsi" w:hAnsiTheme="minorHAnsi" w:cstheme="minorHAnsi"/>
                <w:sz w:val="20"/>
                <w:szCs w:val="20"/>
              </w:rPr>
              <w:t>wymagane cechy  automatycznego systemu centralnego smarowania:</w:t>
            </w:r>
          </w:p>
          <w:p w14:paraId="4DE7CC59" w14:textId="77777777" w:rsidR="00ED161D" w:rsidRPr="00A3593D" w:rsidRDefault="00ED161D" w:rsidP="00ED161D">
            <w:pPr>
              <w:pStyle w:val="Akapitzlist"/>
              <w:numPr>
                <w:ilvl w:val="0"/>
                <w:numId w:val="27"/>
              </w:numPr>
              <w:jc w:val="both"/>
              <w:rPr>
                <w:rFonts w:asciiTheme="minorHAnsi" w:hAnsiTheme="minorHAnsi" w:cstheme="minorHAnsi"/>
                <w:sz w:val="20"/>
                <w:szCs w:val="20"/>
              </w:rPr>
            </w:pPr>
            <w:r w:rsidRPr="00A3593D">
              <w:rPr>
                <w:rFonts w:asciiTheme="minorHAnsi" w:hAnsiTheme="minorHAnsi" w:cstheme="minorHAnsi"/>
                <w:sz w:val="20"/>
                <w:szCs w:val="20"/>
              </w:rPr>
              <w:t>zasilanie systemu: 24 V</w:t>
            </w:r>
          </w:p>
          <w:p w14:paraId="50974BDF" w14:textId="77777777" w:rsidR="00ED161D" w:rsidRPr="00A3593D" w:rsidRDefault="00ED161D" w:rsidP="00ED161D">
            <w:pPr>
              <w:pStyle w:val="Akapitzlist"/>
              <w:numPr>
                <w:ilvl w:val="0"/>
                <w:numId w:val="27"/>
              </w:numPr>
              <w:jc w:val="both"/>
              <w:rPr>
                <w:rFonts w:asciiTheme="minorHAnsi" w:hAnsiTheme="minorHAnsi" w:cstheme="minorHAnsi"/>
                <w:sz w:val="20"/>
                <w:szCs w:val="20"/>
              </w:rPr>
            </w:pPr>
            <w:r w:rsidRPr="00A3593D">
              <w:rPr>
                <w:rFonts w:asciiTheme="minorHAnsi" w:hAnsiTheme="minorHAnsi" w:cstheme="minorHAnsi"/>
                <w:sz w:val="20"/>
                <w:szCs w:val="20"/>
              </w:rPr>
              <w:t>funkcja informowania o zbyt niskim poziomie smaru oraz o niesprawności systemu umieszczona na desce rozdzielczej w kabinie kierowcy - system dostosowany do używania smaru klasy NLGI 2.</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46862C" w14:textId="77777777" w:rsidR="00ED161D" w:rsidRPr="00E531D6" w:rsidRDefault="00ED161D" w:rsidP="00C30770">
            <w:pPr>
              <w:pStyle w:val="Akapitzlist"/>
              <w:ind w:left="360"/>
              <w:rPr>
                <w:rFonts w:asciiTheme="minorHAnsi" w:hAnsiTheme="minorHAnsi" w:cstheme="minorHAnsi"/>
                <w:sz w:val="16"/>
                <w:szCs w:val="16"/>
              </w:rPr>
            </w:pPr>
          </w:p>
        </w:tc>
        <w:tc>
          <w:tcPr>
            <w:tcW w:w="42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962FDC" w14:textId="77777777" w:rsidR="00ED161D" w:rsidRPr="00E531D6" w:rsidRDefault="00ED161D" w:rsidP="00C30770">
            <w:pPr>
              <w:pStyle w:val="Akapitzlist"/>
              <w:ind w:left="360"/>
              <w:rPr>
                <w:rFonts w:asciiTheme="minorHAnsi" w:hAnsiTheme="minorHAnsi" w:cstheme="minorHAnsi"/>
                <w:sz w:val="16"/>
                <w:szCs w:val="16"/>
              </w:rPr>
            </w:pPr>
          </w:p>
        </w:tc>
      </w:tr>
      <w:tr w:rsidR="00ED161D" w:rsidRPr="00BC5D92" w14:paraId="29EAB3BE" w14:textId="77777777" w:rsidTr="00C30770">
        <w:tblPrEx>
          <w:tblCellMar>
            <w:left w:w="108" w:type="dxa"/>
            <w:right w:w="108" w:type="dxa"/>
          </w:tblCellMar>
          <w:tblLook w:val="0000" w:firstRow="0" w:lastRow="0" w:firstColumn="0" w:lastColumn="0" w:noHBand="0" w:noVBand="0"/>
        </w:tblPrEx>
        <w:tc>
          <w:tcPr>
            <w:tcW w:w="783" w:type="pct"/>
            <w:tcBorders>
              <w:top w:val="single" w:sz="6" w:space="0" w:color="000000" w:themeColor="text1"/>
              <w:left w:val="single" w:sz="6" w:space="0" w:color="000000" w:themeColor="text1"/>
              <w:bottom w:val="single" w:sz="6" w:space="0" w:color="000000" w:themeColor="text1"/>
            </w:tcBorders>
            <w:shd w:val="clear" w:color="auto" w:fill="auto"/>
          </w:tcPr>
          <w:p w14:paraId="6C7BD524" w14:textId="77777777" w:rsidR="00ED161D" w:rsidRPr="00A3593D" w:rsidRDefault="00ED161D" w:rsidP="00C30770">
            <w:pPr>
              <w:rPr>
                <w:rFonts w:asciiTheme="minorHAnsi" w:hAnsiTheme="minorHAnsi" w:cstheme="minorHAnsi"/>
                <w:color w:val="auto"/>
                <w:sz w:val="20"/>
                <w:szCs w:val="20"/>
              </w:rPr>
            </w:pPr>
            <w:r w:rsidRPr="00A3593D">
              <w:rPr>
                <w:rFonts w:asciiTheme="minorHAnsi" w:hAnsiTheme="minorHAnsi" w:cstheme="minorHAnsi"/>
                <w:color w:val="auto"/>
                <w:sz w:val="20"/>
                <w:szCs w:val="20"/>
              </w:rPr>
              <w:t>Średnie zużycie wodoru kg/100km</w:t>
            </w:r>
          </w:p>
        </w:tc>
        <w:tc>
          <w:tcPr>
            <w:tcW w:w="32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ACBE1C" w14:textId="77777777" w:rsidR="00ED161D" w:rsidRDefault="00ED161D" w:rsidP="00ED161D">
            <w:pPr>
              <w:pStyle w:val="Akapitzlist"/>
              <w:numPr>
                <w:ilvl w:val="0"/>
                <w:numId w:val="106"/>
              </w:numPr>
              <w:ind w:left="284"/>
              <w:jc w:val="both"/>
              <w:rPr>
                <w:rFonts w:asciiTheme="minorHAnsi" w:hAnsiTheme="minorHAnsi" w:cstheme="minorHAnsi"/>
                <w:color w:val="auto"/>
                <w:sz w:val="20"/>
                <w:szCs w:val="20"/>
              </w:rPr>
            </w:pPr>
            <w:r>
              <w:rPr>
                <w:rFonts w:asciiTheme="minorHAnsi" w:hAnsiTheme="minorHAnsi" w:cstheme="minorHAnsi"/>
                <w:color w:val="auto"/>
                <w:sz w:val="20"/>
                <w:szCs w:val="20"/>
              </w:rPr>
              <w:t>W</w:t>
            </w:r>
            <w:r w:rsidRPr="00A3593D">
              <w:rPr>
                <w:rFonts w:asciiTheme="minorHAnsi" w:hAnsiTheme="minorHAnsi" w:cstheme="minorHAnsi"/>
                <w:color w:val="auto"/>
                <w:sz w:val="20"/>
                <w:szCs w:val="20"/>
              </w:rPr>
              <w:t>ymagana wartość średniego zużycia wodoru (w kg na 100 km przebiegu) przez oferowany autobus nie wyższa niż: 10kg/100km,</w:t>
            </w:r>
          </w:p>
          <w:p w14:paraId="2F063813" w14:textId="77777777" w:rsidR="00ED161D" w:rsidRPr="00A3593D" w:rsidRDefault="00ED161D" w:rsidP="00ED161D">
            <w:pPr>
              <w:pStyle w:val="Akapitzlist"/>
              <w:numPr>
                <w:ilvl w:val="0"/>
                <w:numId w:val="106"/>
              </w:numPr>
              <w:ind w:left="284"/>
              <w:jc w:val="both"/>
              <w:rPr>
                <w:rFonts w:asciiTheme="minorHAnsi" w:hAnsiTheme="minorHAnsi" w:cstheme="minorHAnsi"/>
                <w:color w:val="auto"/>
                <w:sz w:val="20"/>
                <w:szCs w:val="20"/>
              </w:rPr>
            </w:pPr>
            <w:r>
              <w:rPr>
                <w:rFonts w:asciiTheme="minorHAnsi" w:hAnsiTheme="minorHAnsi" w:cstheme="minorHAnsi"/>
                <w:color w:val="auto"/>
                <w:sz w:val="20"/>
                <w:szCs w:val="20"/>
              </w:rPr>
              <w:t>W</w:t>
            </w:r>
            <w:r w:rsidRPr="00A3593D">
              <w:rPr>
                <w:rFonts w:asciiTheme="minorHAnsi" w:hAnsiTheme="minorHAnsi" w:cstheme="minorHAnsi"/>
                <w:color w:val="auto"/>
                <w:sz w:val="20"/>
                <w:szCs w:val="20"/>
              </w:rPr>
              <w:t xml:space="preserve">ielkość zużycia wodoru powinna być określona na podstawie wyników Raportu Technicznego drogowego zużycia wodoru sporządzonego zgodnie z wymaganiami określonymi przez UITP (Międzynarodowa Unia Transportu Publicznego, International </w:t>
            </w:r>
            <w:proofErr w:type="spellStart"/>
            <w:r w:rsidRPr="00A3593D">
              <w:rPr>
                <w:rFonts w:asciiTheme="minorHAnsi" w:hAnsiTheme="minorHAnsi" w:cstheme="minorHAnsi"/>
                <w:color w:val="auto"/>
                <w:sz w:val="20"/>
                <w:szCs w:val="20"/>
              </w:rPr>
              <w:t>Association</w:t>
            </w:r>
            <w:proofErr w:type="spellEnd"/>
            <w:r w:rsidRPr="00A3593D">
              <w:rPr>
                <w:rFonts w:asciiTheme="minorHAnsi" w:hAnsiTheme="minorHAnsi" w:cstheme="minorHAnsi"/>
                <w:color w:val="auto"/>
                <w:sz w:val="20"/>
                <w:szCs w:val="20"/>
              </w:rPr>
              <w:t xml:space="preserve"> of Public Transport), w metodyce opracowanej dla przeprowadzania testów zużycia wodoru w pojazdach, test typu SORT 2 (Znormalizowany Test Jezdny, </w:t>
            </w:r>
            <w:proofErr w:type="spellStart"/>
            <w:r w:rsidRPr="00A3593D">
              <w:rPr>
                <w:rFonts w:asciiTheme="minorHAnsi" w:hAnsiTheme="minorHAnsi" w:cstheme="minorHAnsi"/>
                <w:color w:val="auto"/>
                <w:sz w:val="20"/>
                <w:szCs w:val="20"/>
              </w:rPr>
              <w:t>Standarised</w:t>
            </w:r>
            <w:proofErr w:type="spellEnd"/>
            <w:r w:rsidRPr="00A3593D">
              <w:rPr>
                <w:rFonts w:asciiTheme="minorHAnsi" w:hAnsiTheme="minorHAnsi" w:cstheme="minorHAnsi"/>
                <w:color w:val="auto"/>
                <w:sz w:val="20"/>
                <w:szCs w:val="20"/>
              </w:rPr>
              <w:t xml:space="preserve"> On-Road Test), na podstawie posiadanych wyników, przy czym ta podana w ofercie wielkość zużycia wodoru powinna dotyczyć autobusu w kompletacji i wyposażeniu zbliżonym do wyposażenia i kompletacji  autobusów oferowanych w niniejszym postępowaniu:</w:t>
            </w:r>
          </w:p>
          <w:p w14:paraId="1CA20D11" w14:textId="77777777" w:rsidR="00ED161D" w:rsidRPr="00A3593D" w:rsidRDefault="00ED161D" w:rsidP="00ED161D">
            <w:pPr>
              <w:pStyle w:val="Akapitzlist"/>
              <w:numPr>
                <w:ilvl w:val="0"/>
                <w:numId w:val="107"/>
              </w:numPr>
              <w:jc w:val="both"/>
              <w:rPr>
                <w:rFonts w:asciiTheme="minorHAnsi" w:hAnsiTheme="minorHAnsi" w:cstheme="minorHAnsi"/>
                <w:color w:val="auto"/>
                <w:sz w:val="20"/>
                <w:szCs w:val="20"/>
              </w:rPr>
            </w:pPr>
            <w:r w:rsidRPr="00A3593D">
              <w:rPr>
                <w:rFonts w:asciiTheme="minorHAnsi" w:hAnsiTheme="minorHAnsi" w:cstheme="minorHAnsi"/>
                <w:color w:val="auto"/>
                <w:sz w:val="20"/>
                <w:szCs w:val="20"/>
              </w:rPr>
              <w:t>test, o którym mowa powyżej powinien być przeprowadzony przez niezależną, certyfikowaną jednostkę badawczą, upoważnioną do wykonywania takiego testu,</w:t>
            </w:r>
          </w:p>
          <w:p w14:paraId="0FDC08B0" w14:textId="77777777" w:rsidR="00ED161D" w:rsidRPr="00A3593D" w:rsidRDefault="00ED161D" w:rsidP="00ED161D">
            <w:pPr>
              <w:pStyle w:val="Akapitzlist"/>
              <w:numPr>
                <w:ilvl w:val="0"/>
                <w:numId w:val="107"/>
              </w:numPr>
              <w:jc w:val="both"/>
              <w:rPr>
                <w:rFonts w:asciiTheme="minorHAnsi" w:hAnsiTheme="minorHAnsi" w:cstheme="minorHAnsi"/>
                <w:color w:val="auto"/>
                <w:sz w:val="20"/>
                <w:szCs w:val="20"/>
              </w:rPr>
            </w:pPr>
            <w:r w:rsidRPr="00A3593D">
              <w:rPr>
                <w:rFonts w:asciiTheme="minorHAnsi" w:hAnsiTheme="minorHAnsi" w:cstheme="minorHAnsi"/>
                <w:color w:val="auto"/>
                <w:sz w:val="20"/>
                <w:szCs w:val="20"/>
              </w:rPr>
              <w:t>Zamawiający wymaga aby określona została w ofercie wielkość zużycia wodoru dla oferowanego autobusu, w kg/100 km (z dokładnością do jednego miejsca po przecinku),</w:t>
            </w:r>
          </w:p>
          <w:p w14:paraId="074614AB" w14:textId="77777777" w:rsidR="00ED161D" w:rsidRPr="00A3593D" w:rsidRDefault="00ED161D" w:rsidP="00ED161D">
            <w:pPr>
              <w:pStyle w:val="Akapitzlist"/>
              <w:numPr>
                <w:ilvl w:val="0"/>
                <w:numId w:val="107"/>
              </w:numPr>
              <w:jc w:val="both"/>
              <w:rPr>
                <w:rFonts w:asciiTheme="minorHAnsi" w:hAnsiTheme="minorHAnsi" w:cstheme="minorHAnsi"/>
                <w:color w:val="auto"/>
                <w:sz w:val="20"/>
                <w:szCs w:val="20"/>
              </w:rPr>
            </w:pPr>
            <w:r w:rsidRPr="00A3593D">
              <w:rPr>
                <w:rFonts w:asciiTheme="minorHAnsi" w:hAnsiTheme="minorHAnsi" w:cstheme="minorHAnsi"/>
                <w:color w:val="auto"/>
                <w:sz w:val="20"/>
                <w:szCs w:val="20"/>
              </w:rPr>
              <w:t>preferuje się autobusy, których wartość średniego zużycia wodoru jest jak najniższa.</w:t>
            </w:r>
          </w:p>
          <w:p w14:paraId="26939799" w14:textId="77777777" w:rsidR="00ED161D" w:rsidRPr="00A3593D" w:rsidRDefault="00ED161D" w:rsidP="00ED161D">
            <w:pPr>
              <w:pStyle w:val="Akapitzlist"/>
              <w:numPr>
                <w:ilvl w:val="0"/>
                <w:numId w:val="108"/>
              </w:numPr>
              <w:ind w:left="284"/>
              <w:jc w:val="both"/>
              <w:rPr>
                <w:rFonts w:asciiTheme="minorHAnsi" w:hAnsiTheme="minorHAnsi" w:cstheme="minorHAnsi"/>
                <w:color w:val="auto"/>
                <w:sz w:val="20"/>
                <w:szCs w:val="20"/>
              </w:rPr>
            </w:pPr>
            <w:r>
              <w:rPr>
                <w:rFonts w:asciiTheme="minorHAnsi" w:hAnsiTheme="minorHAnsi" w:cstheme="minorHAnsi"/>
                <w:color w:val="auto"/>
                <w:sz w:val="20"/>
                <w:szCs w:val="20"/>
              </w:rPr>
              <w:t>P</w:t>
            </w:r>
            <w:r w:rsidRPr="00A3593D">
              <w:rPr>
                <w:rFonts w:asciiTheme="minorHAnsi" w:hAnsiTheme="minorHAnsi" w:cstheme="minorHAnsi"/>
                <w:color w:val="auto"/>
                <w:sz w:val="20"/>
                <w:szCs w:val="20"/>
              </w:rPr>
              <w:t>rzedstawiony w ofercie Raport z wynikami testu SORT 2 powinien dotyczyć autobusu testowanego w kompletacji i wyposażeniu zbliżonym do wyposażenia i kompletacji autobusu oferowanego w niniejszym postępowaniu, co w rozumieniu Zamawiającego polega na tym, że podane niżej cechy/właściwości tych autobusów (testowanego i oferowanego w postępowaniu) są następujące:</w:t>
            </w:r>
          </w:p>
          <w:p w14:paraId="072B9A42" w14:textId="77777777" w:rsidR="00ED161D" w:rsidRDefault="00ED161D" w:rsidP="00ED161D">
            <w:pPr>
              <w:pStyle w:val="Akapitzlist"/>
              <w:numPr>
                <w:ilvl w:val="0"/>
                <w:numId w:val="109"/>
              </w:numPr>
              <w:jc w:val="both"/>
              <w:rPr>
                <w:rFonts w:asciiTheme="minorHAnsi" w:hAnsiTheme="minorHAnsi" w:cstheme="minorHAnsi"/>
                <w:color w:val="auto"/>
                <w:sz w:val="20"/>
                <w:szCs w:val="20"/>
              </w:rPr>
            </w:pPr>
            <w:r w:rsidRPr="00A3593D">
              <w:rPr>
                <w:rFonts w:asciiTheme="minorHAnsi" w:hAnsiTheme="minorHAnsi" w:cstheme="minorHAnsi"/>
                <w:color w:val="auto"/>
                <w:sz w:val="20"/>
                <w:szCs w:val="20"/>
              </w:rPr>
              <w:t>marka/typ pojazdu - marka/typ autobusu testowanego identyczne jak marka/typ autobusu oferowanego w niniejszym postępowaniu;</w:t>
            </w:r>
          </w:p>
          <w:p w14:paraId="2EC98901" w14:textId="77777777" w:rsidR="00ED161D" w:rsidRDefault="00ED161D" w:rsidP="00ED161D">
            <w:pPr>
              <w:pStyle w:val="Akapitzlist"/>
              <w:numPr>
                <w:ilvl w:val="0"/>
                <w:numId w:val="109"/>
              </w:numPr>
              <w:jc w:val="both"/>
              <w:rPr>
                <w:rFonts w:asciiTheme="minorHAnsi" w:hAnsiTheme="minorHAnsi" w:cstheme="minorHAnsi"/>
                <w:color w:val="auto"/>
                <w:sz w:val="20"/>
                <w:szCs w:val="20"/>
              </w:rPr>
            </w:pPr>
            <w:r w:rsidRPr="00A3593D">
              <w:rPr>
                <w:rFonts w:asciiTheme="minorHAnsi" w:hAnsiTheme="minorHAnsi" w:cstheme="minorHAnsi"/>
                <w:color w:val="auto"/>
                <w:sz w:val="20"/>
                <w:szCs w:val="20"/>
              </w:rPr>
              <w:t>silnik/silniki trakcyjne - marka i typ  - identyczne / moc [kW] i moment [</w:t>
            </w:r>
            <w:proofErr w:type="spellStart"/>
            <w:r w:rsidRPr="00A3593D">
              <w:rPr>
                <w:rFonts w:asciiTheme="minorHAnsi" w:hAnsiTheme="minorHAnsi" w:cstheme="minorHAnsi"/>
                <w:color w:val="auto"/>
                <w:sz w:val="20"/>
                <w:szCs w:val="20"/>
              </w:rPr>
              <w:t>Nm</w:t>
            </w:r>
            <w:proofErr w:type="spellEnd"/>
            <w:r w:rsidRPr="00A3593D">
              <w:rPr>
                <w:rFonts w:asciiTheme="minorHAnsi" w:hAnsiTheme="minorHAnsi" w:cstheme="minorHAnsi"/>
                <w:color w:val="auto"/>
                <w:sz w:val="20"/>
                <w:szCs w:val="20"/>
              </w:rPr>
              <w:t>] silnika autobusu testowanego są nie mniejsze niż w oferowanym autobusie;</w:t>
            </w:r>
          </w:p>
          <w:p w14:paraId="0499B998" w14:textId="77777777" w:rsidR="00ED161D" w:rsidRDefault="00ED161D" w:rsidP="00ED161D">
            <w:pPr>
              <w:pStyle w:val="Akapitzlist"/>
              <w:numPr>
                <w:ilvl w:val="0"/>
                <w:numId w:val="109"/>
              </w:numPr>
              <w:jc w:val="both"/>
              <w:rPr>
                <w:rFonts w:asciiTheme="minorHAnsi" w:hAnsiTheme="minorHAnsi" w:cstheme="minorHAnsi"/>
                <w:color w:val="auto"/>
                <w:sz w:val="20"/>
                <w:szCs w:val="20"/>
              </w:rPr>
            </w:pPr>
            <w:r w:rsidRPr="00A3593D">
              <w:rPr>
                <w:rFonts w:asciiTheme="minorHAnsi" w:hAnsiTheme="minorHAnsi" w:cstheme="minorHAnsi"/>
                <w:color w:val="auto"/>
                <w:sz w:val="20"/>
                <w:szCs w:val="20"/>
              </w:rPr>
              <w:t>napęd – identyczne;</w:t>
            </w:r>
          </w:p>
          <w:p w14:paraId="1871A19C" w14:textId="77777777" w:rsidR="00ED161D" w:rsidRDefault="00ED161D" w:rsidP="00ED161D">
            <w:pPr>
              <w:pStyle w:val="Akapitzlist"/>
              <w:numPr>
                <w:ilvl w:val="0"/>
                <w:numId w:val="109"/>
              </w:numPr>
              <w:jc w:val="both"/>
              <w:rPr>
                <w:rFonts w:asciiTheme="minorHAnsi" w:hAnsiTheme="minorHAnsi" w:cstheme="minorHAnsi"/>
                <w:color w:val="auto"/>
                <w:sz w:val="20"/>
                <w:szCs w:val="20"/>
              </w:rPr>
            </w:pPr>
            <w:r w:rsidRPr="00A3593D">
              <w:rPr>
                <w:rFonts w:asciiTheme="minorHAnsi" w:hAnsiTheme="minorHAnsi" w:cstheme="minorHAnsi"/>
                <w:color w:val="auto"/>
                <w:sz w:val="20"/>
                <w:szCs w:val="20"/>
              </w:rPr>
              <w:lastRenderedPageBreak/>
              <w:t>wodorowe ogniwo paliwowe – identyczne;</w:t>
            </w:r>
          </w:p>
          <w:p w14:paraId="5A51A9A6" w14:textId="77777777" w:rsidR="00ED161D" w:rsidRDefault="00ED161D" w:rsidP="00ED161D">
            <w:pPr>
              <w:pStyle w:val="Akapitzlist"/>
              <w:numPr>
                <w:ilvl w:val="0"/>
                <w:numId w:val="109"/>
              </w:numPr>
              <w:jc w:val="both"/>
              <w:rPr>
                <w:rFonts w:asciiTheme="minorHAnsi" w:hAnsiTheme="minorHAnsi" w:cstheme="minorHAnsi"/>
                <w:color w:val="auto"/>
                <w:sz w:val="20"/>
                <w:szCs w:val="20"/>
              </w:rPr>
            </w:pPr>
            <w:r w:rsidRPr="00A3593D">
              <w:rPr>
                <w:rFonts w:asciiTheme="minorHAnsi" w:hAnsiTheme="minorHAnsi" w:cstheme="minorHAnsi"/>
                <w:color w:val="auto"/>
                <w:sz w:val="20"/>
                <w:szCs w:val="20"/>
              </w:rPr>
              <w:t>most napędowy - marka/typ oraz przełożenie przekładni głównej - identyczne;</w:t>
            </w:r>
          </w:p>
          <w:p w14:paraId="09E62631" w14:textId="77777777" w:rsidR="00ED161D" w:rsidRPr="00A3593D" w:rsidRDefault="00ED161D" w:rsidP="00ED161D">
            <w:pPr>
              <w:pStyle w:val="Akapitzlist"/>
              <w:numPr>
                <w:ilvl w:val="0"/>
                <w:numId w:val="109"/>
              </w:numPr>
              <w:jc w:val="both"/>
              <w:rPr>
                <w:rFonts w:asciiTheme="minorHAnsi" w:hAnsiTheme="minorHAnsi" w:cstheme="minorHAnsi"/>
                <w:color w:val="auto"/>
                <w:sz w:val="20"/>
                <w:szCs w:val="20"/>
              </w:rPr>
            </w:pPr>
            <w:r w:rsidRPr="00A3593D">
              <w:rPr>
                <w:rFonts w:asciiTheme="minorHAnsi" w:hAnsiTheme="minorHAnsi" w:cstheme="minorHAnsi"/>
                <w:color w:val="auto"/>
                <w:sz w:val="20"/>
                <w:szCs w:val="20"/>
              </w:rPr>
              <w:t>ogumienie i koła - rozmiar, kat. prędkości - identyczne,</w:t>
            </w:r>
          </w:p>
          <w:p w14:paraId="5D53D3F5" w14:textId="77777777" w:rsidR="00ED161D" w:rsidRPr="00A3593D" w:rsidRDefault="00ED161D" w:rsidP="00C30770">
            <w:pPr>
              <w:spacing w:after="0"/>
              <w:jc w:val="both"/>
              <w:rPr>
                <w:rFonts w:asciiTheme="minorHAnsi" w:hAnsiTheme="minorHAnsi" w:cstheme="minorHAnsi"/>
                <w:color w:val="auto"/>
                <w:sz w:val="20"/>
                <w:szCs w:val="20"/>
              </w:rPr>
            </w:pPr>
            <w:r>
              <w:rPr>
                <w:rFonts w:asciiTheme="minorHAnsi" w:hAnsiTheme="minorHAnsi" w:cstheme="minorHAnsi"/>
                <w:color w:val="auto"/>
                <w:sz w:val="20"/>
                <w:szCs w:val="20"/>
              </w:rPr>
              <w:t>W</w:t>
            </w:r>
            <w:r w:rsidRPr="00A3593D">
              <w:rPr>
                <w:rFonts w:asciiTheme="minorHAnsi" w:hAnsiTheme="minorHAnsi" w:cstheme="minorHAnsi"/>
                <w:color w:val="auto"/>
                <w:sz w:val="20"/>
                <w:szCs w:val="20"/>
              </w:rPr>
              <w:t>ymiary pojazdu (długość /szerokość/ wysokość) [m] - wskazane wymiary autobusu testowanego nie mniejsze od wskazanych wymiarów autobusu oferowanego w postępowaniu.</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F733A5" w14:textId="77777777" w:rsidR="00ED161D" w:rsidRPr="00BC5D92" w:rsidRDefault="00ED161D" w:rsidP="00C30770">
            <w:pPr>
              <w:pStyle w:val="Akapitzlist"/>
              <w:ind w:left="360"/>
              <w:rPr>
                <w:rFonts w:asciiTheme="minorHAnsi" w:hAnsiTheme="minorHAnsi" w:cstheme="minorHAnsi"/>
                <w:color w:val="auto"/>
                <w:sz w:val="16"/>
                <w:szCs w:val="16"/>
              </w:rPr>
            </w:pPr>
          </w:p>
        </w:tc>
        <w:tc>
          <w:tcPr>
            <w:tcW w:w="42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853261" w14:textId="77777777" w:rsidR="00ED161D" w:rsidRPr="00BC5D92" w:rsidRDefault="00ED161D" w:rsidP="00C30770">
            <w:pPr>
              <w:pStyle w:val="Akapitzlist"/>
              <w:ind w:left="360"/>
              <w:rPr>
                <w:rFonts w:asciiTheme="minorHAnsi" w:hAnsiTheme="minorHAnsi" w:cstheme="minorHAnsi"/>
                <w:color w:val="auto"/>
                <w:sz w:val="16"/>
                <w:szCs w:val="16"/>
              </w:rPr>
            </w:pPr>
          </w:p>
        </w:tc>
      </w:tr>
      <w:tr w:rsidR="00ED161D" w:rsidRPr="00BC5D92" w14:paraId="61C1B2B5" w14:textId="77777777" w:rsidTr="00C30770">
        <w:tblPrEx>
          <w:tblCellMar>
            <w:left w:w="108" w:type="dxa"/>
            <w:right w:w="108" w:type="dxa"/>
          </w:tblCellMar>
          <w:tblLook w:val="0000" w:firstRow="0" w:lastRow="0" w:firstColumn="0" w:lastColumn="0" w:noHBand="0" w:noVBand="0"/>
        </w:tblPrEx>
        <w:trPr>
          <w:trHeight w:val="546"/>
        </w:trPr>
        <w:tc>
          <w:tcPr>
            <w:tcW w:w="783" w:type="pct"/>
            <w:tcBorders>
              <w:top w:val="single" w:sz="6" w:space="0" w:color="000000" w:themeColor="text1"/>
              <w:left w:val="single" w:sz="6" w:space="0" w:color="000000" w:themeColor="text1"/>
              <w:bottom w:val="single" w:sz="6" w:space="0" w:color="000000" w:themeColor="text1"/>
            </w:tcBorders>
            <w:shd w:val="clear" w:color="auto" w:fill="auto"/>
          </w:tcPr>
          <w:p w14:paraId="2BFE4748" w14:textId="77777777" w:rsidR="00ED161D" w:rsidRPr="00A3593D" w:rsidRDefault="00ED161D" w:rsidP="00C30770">
            <w:pPr>
              <w:rPr>
                <w:rFonts w:asciiTheme="minorHAnsi" w:hAnsiTheme="minorHAnsi" w:cstheme="minorHAnsi"/>
                <w:color w:val="auto"/>
                <w:sz w:val="20"/>
                <w:szCs w:val="20"/>
              </w:rPr>
            </w:pPr>
            <w:r w:rsidRPr="00A3593D">
              <w:rPr>
                <w:rFonts w:asciiTheme="minorHAnsi" w:hAnsiTheme="minorHAnsi" w:cstheme="minorHAnsi"/>
                <w:color w:val="auto"/>
                <w:sz w:val="20"/>
                <w:szCs w:val="20"/>
              </w:rPr>
              <w:t>Automatyczny system alarmowy o wybuchu pożaru.</w:t>
            </w:r>
          </w:p>
          <w:p w14:paraId="55016507" w14:textId="77777777" w:rsidR="00ED161D" w:rsidRPr="00A3593D" w:rsidRDefault="00ED161D" w:rsidP="00C30770">
            <w:pPr>
              <w:rPr>
                <w:rFonts w:asciiTheme="minorHAnsi" w:hAnsiTheme="minorHAnsi" w:cstheme="minorHAnsi"/>
                <w:color w:val="auto"/>
                <w:sz w:val="20"/>
                <w:szCs w:val="20"/>
              </w:rPr>
            </w:pPr>
            <w:r w:rsidRPr="00A3593D">
              <w:rPr>
                <w:rFonts w:asciiTheme="minorHAnsi" w:hAnsiTheme="minorHAnsi" w:cstheme="minorHAnsi"/>
                <w:color w:val="auto"/>
                <w:sz w:val="20"/>
                <w:szCs w:val="20"/>
              </w:rPr>
              <w:t>System gaszenia.</w:t>
            </w:r>
          </w:p>
        </w:tc>
        <w:tc>
          <w:tcPr>
            <w:tcW w:w="32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8DAF83" w14:textId="77777777" w:rsidR="00ED161D" w:rsidRDefault="00ED161D" w:rsidP="00C30770">
            <w:pPr>
              <w:spacing w:after="0"/>
              <w:jc w:val="both"/>
              <w:rPr>
                <w:rFonts w:asciiTheme="minorHAnsi" w:hAnsiTheme="minorHAnsi" w:cstheme="minorHAnsi"/>
                <w:color w:val="auto"/>
                <w:sz w:val="20"/>
                <w:szCs w:val="20"/>
              </w:rPr>
            </w:pPr>
            <w:r w:rsidRPr="00A3593D">
              <w:rPr>
                <w:rFonts w:asciiTheme="minorHAnsi" w:hAnsiTheme="minorHAnsi" w:cstheme="minorHAnsi"/>
                <w:color w:val="auto"/>
                <w:sz w:val="20"/>
                <w:szCs w:val="20"/>
              </w:rPr>
              <w:t>Automatyczny system alarmowy o wybuchu pożaru wybranych elementów autobusu:</w:t>
            </w:r>
          </w:p>
          <w:p w14:paraId="2392F2A2" w14:textId="77777777" w:rsidR="00ED161D" w:rsidRPr="00A3593D" w:rsidRDefault="00ED161D" w:rsidP="00ED161D">
            <w:pPr>
              <w:pStyle w:val="Akapitzlist"/>
              <w:numPr>
                <w:ilvl w:val="0"/>
                <w:numId w:val="110"/>
              </w:numPr>
              <w:ind w:left="284"/>
              <w:jc w:val="both"/>
              <w:rPr>
                <w:rFonts w:asciiTheme="minorHAnsi" w:hAnsiTheme="minorHAnsi" w:cstheme="minorHAnsi"/>
                <w:color w:val="auto"/>
                <w:sz w:val="20"/>
                <w:szCs w:val="20"/>
              </w:rPr>
            </w:pPr>
            <w:r>
              <w:rPr>
                <w:rFonts w:asciiTheme="minorHAnsi" w:hAnsiTheme="minorHAnsi" w:cstheme="minorHAnsi"/>
                <w:color w:val="auto"/>
                <w:sz w:val="20"/>
                <w:szCs w:val="20"/>
              </w:rPr>
              <w:t>S</w:t>
            </w:r>
            <w:r w:rsidRPr="00A3593D">
              <w:rPr>
                <w:rFonts w:asciiTheme="minorHAnsi" w:hAnsiTheme="minorHAnsi" w:cstheme="minorHAnsi"/>
                <w:color w:val="auto"/>
                <w:sz w:val="20"/>
                <w:szCs w:val="20"/>
              </w:rPr>
              <w:t>ystemem detekcji pożaru muszą być objęte, co najmniej:</w:t>
            </w:r>
          </w:p>
          <w:p w14:paraId="5772F39D" w14:textId="77777777" w:rsidR="00ED161D" w:rsidRPr="00A3593D" w:rsidRDefault="00ED161D" w:rsidP="00ED161D">
            <w:pPr>
              <w:pStyle w:val="Akapitzlist"/>
              <w:numPr>
                <w:ilvl w:val="0"/>
                <w:numId w:val="111"/>
              </w:numPr>
              <w:jc w:val="both"/>
              <w:rPr>
                <w:rFonts w:asciiTheme="minorHAnsi" w:hAnsiTheme="minorHAnsi" w:cstheme="minorHAnsi"/>
                <w:color w:val="auto"/>
                <w:sz w:val="20"/>
                <w:szCs w:val="20"/>
              </w:rPr>
            </w:pPr>
            <w:r w:rsidRPr="00A3593D">
              <w:rPr>
                <w:rFonts w:asciiTheme="minorHAnsi" w:hAnsiTheme="minorHAnsi" w:cstheme="minorHAnsi"/>
                <w:color w:val="auto"/>
                <w:sz w:val="20"/>
                <w:szCs w:val="20"/>
              </w:rPr>
              <w:t>wodorowe ogniwo paliwowe,</w:t>
            </w:r>
          </w:p>
          <w:p w14:paraId="6FF8A1CD" w14:textId="77777777" w:rsidR="00ED161D" w:rsidRPr="00A3593D" w:rsidRDefault="00ED161D" w:rsidP="00ED161D">
            <w:pPr>
              <w:pStyle w:val="Akapitzlist"/>
              <w:numPr>
                <w:ilvl w:val="0"/>
                <w:numId w:val="111"/>
              </w:numPr>
              <w:jc w:val="both"/>
              <w:rPr>
                <w:rFonts w:asciiTheme="minorHAnsi" w:hAnsiTheme="minorHAnsi" w:cstheme="minorHAnsi"/>
                <w:color w:val="auto"/>
                <w:sz w:val="20"/>
                <w:szCs w:val="20"/>
              </w:rPr>
            </w:pPr>
            <w:r w:rsidRPr="00A3593D">
              <w:rPr>
                <w:rFonts w:asciiTheme="minorHAnsi" w:hAnsiTheme="minorHAnsi" w:cstheme="minorHAnsi"/>
                <w:color w:val="auto"/>
                <w:sz w:val="20"/>
                <w:szCs w:val="20"/>
              </w:rPr>
              <w:t>silnik trakcyjny, o ile zainstalowano silnik umieszczony w podwoziu, tzw. silnik centralny,</w:t>
            </w:r>
          </w:p>
          <w:p w14:paraId="30643886" w14:textId="77777777" w:rsidR="00ED161D" w:rsidRPr="00A3593D" w:rsidRDefault="00ED161D" w:rsidP="00ED161D">
            <w:pPr>
              <w:pStyle w:val="Akapitzlist"/>
              <w:numPr>
                <w:ilvl w:val="0"/>
                <w:numId w:val="111"/>
              </w:numPr>
              <w:jc w:val="both"/>
              <w:rPr>
                <w:rFonts w:asciiTheme="minorHAnsi" w:hAnsiTheme="minorHAnsi" w:cstheme="minorHAnsi"/>
                <w:color w:val="auto"/>
                <w:sz w:val="20"/>
                <w:szCs w:val="20"/>
              </w:rPr>
            </w:pPr>
            <w:r w:rsidRPr="00A3593D">
              <w:rPr>
                <w:rFonts w:asciiTheme="minorHAnsi" w:hAnsiTheme="minorHAnsi" w:cstheme="minorHAnsi"/>
                <w:color w:val="auto"/>
                <w:sz w:val="20"/>
                <w:szCs w:val="20"/>
              </w:rPr>
              <w:t>kompresor układu pneumatycznego,</w:t>
            </w:r>
          </w:p>
          <w:p w14:paraId="0FD93AAF" w14:textId="77777777" w:rsidR="00ED161D" w:rsidRPr="00A3593D" w:rsidRDefault="00ED161D" w:rsidP="00ED161D">
            <w:pPr>
              <w:pStyle w:val="Akapitzlist"/>
              <w:numPr>
                <w:ilvl w:val="0"/>
                <w:numId w:val="111"/>
              </w:numPr>
              <w:jc w:val="both"/>
              <w:rPr>
                <w:rFonts w:asciiTheme="minorHAnsi" w:hAnsiTheme="minorHAnsi" w:cstheme="minorHAnsi"/>
                <w:color w:val="auto"/>
                <w:sz w:val="20"/>
                <w:szCs w:val="20"/>
              </w:rPr>
            </w:pPr>
            <w:r w:rsidRPr="00A3593D">
              <w:rPr>
                <w:rFonts w:asciiTheme="minorHAnsi" w:hAnsiTheme="minorHAnsi" w:cstheme="minorHAnsi"/>
                <w:color w:val="auto"/>
                <w:sz w:val="20"/>
                <w:szCs w:val="20"/>
              </w:rPr>
              <w:t>magazyn energii elektrycznej, zabudowany w podwoziu,</w:t>
            </w:r>
          </w:p>
          <w:p w14:paraId="1BAD026D" w14:textId="77777777" w:rsidR="00ED161D" w:rsidRPr="00A3593D" w:rsidRDefault="00ED161D" w:rsidP="00ED161D">
            <w:pPr>
              <w:pStyle w:val="Akapitzlist"/>
              <w:numPr>
                <w:ilvl w:val="0"/>
                <w:numId w:val="111"/>
              </w:numPr>
              <w:jc w:val="both"/>
              <w:rPr>
                <w:rFonts w:asciiTheme="minorHAnsi" w:hAnsiTheme="minorHAnsi" w:cstheme="minorHAnsi"/>
                <w:color w:val="auto"/>
                <w:sz w:val="20"/>
                <w:szCs w:val="20"/>
              </w:rPr>
            </w:pPr>
            <w:r w:rsidRPr="00A3593D">
              <w:rPr>
                <w:rFonts w:asciiTheme="minorHAnsi" w:hAnsiTheme="minorHAnsi" w:cstheme="minorHAnsi"/>
                <w:color w:val="auto"/>
                <w:sz w:val="20"/>
                <w:szCs w:val="20"/>
              </w:rPr>
              <w:t>bojler elektryczny układu ogrzewania,</w:t>
            </w:r>
          </w:p>
          <w:p w14:paraId="5742C193" w14:textId="77777777" w:rsidR="00ED161D" w:rsidRPr="00A3593D" w:rsidRDefault="00ED161D" w:rsidP="00ED161D">
            <w:pPr>
              <w:pStyle w:val="Akapitzlist"/>
              <w:numPr>
                <w:ilvl w:val="0"/>
                <w:numId w:val="111"/>
              </w:numPr>
              <w:jc w:val="both"/>
              <w:rPr>
                <w:rFonts w:asciiTheme="minorHAnsi" w:hAnsiTheme="minorHAnsi" w:cstheme="minorHAnsi"/>
                <w:color w:val="auto"/>
                <w:sz w:val="20"/>
                <w:szCs w:val="20"/>
              </w:rPr>
            </w:pPr>
            <w:r w:rsidRPr="00A3593D">
              <w:rPr>
                <w:rFonts w:asciiTheme="minorHAnsi" w:hAnsiTheme="minorHAnsi" w:cstheme="minorHAnsi"/>
                <w:color w:val="auto"/>
                <w:sz w:val="20"/>
                <w:szCs w:val="20"/>
              </w:rPr>
              <w:t>pompę wspomagania układu kierowniczego,</w:t>
            </w:r>
          </w:p>
          <w:p w14:paraId="37090429" w14:textId="77777777" w:rsidR="00ED161D" w:rsidRPr="00A3593D" w:rsidRDefault="00ED161D" w:rsidP="00ED161D">
            <w:pPr>
              <w:pStyle w:val="Akapitzlist"/>
              <w:numPr>
                <w:ilvl w:val="0"/>
                <w:numId w:val="111"/>
              </w:numPr>
              <w:jc w:val="both"/>
              <w:rPr>
                <w:rFonts w:asciiTheme="minorHAnsi" w:hAnsiTheme="minorHAnsi" w:cstheme="minorHAnsi"/>
                <w:color w:val="auto"/>
                <w:sz w:val="20"/>
                <w:szCs w:val="20"/>
              </w:rPr>
            </w:pPr>
            <w:r w:rsidRPr="00A3593D">
              <w:rPr>
                <w:rFonts w:asciiTheme="minorHAnsi" w:hAnsiTheme="minorHAnsi" w:cstheme="minorHAnsi"/>
                <w:color w:val="auto"/>
                <w:sz w:val="20"/>
                <w:szCs w:val="20"/>
              </w:rPr>
              <w:t>falownik trakcyjny,</w:t>
            </w:r>
          </w:p>
          <w:p w14:paraId="6FF177FA" w14:textId="77777777" w:rsidR="00ED161D" w:rsidRDefault="00ED161D" w:rsidP="00ED161D">
            <w:pPr>
              <w:pStyle w:val="Akapitzlist"/>
              <w:numPr>
                <w:ilvl w:val="0"/>
                <w:numId w:val="112"/>
              </w:numPr>
              <w:ind w:left="284"/>
              <w:jc w:val="both"/>
              <w:rPr>
                <w:rFonts w:asciiTheme="minorHAnsi" w:hAnsiTheme="minorHAnsi" w:cstheme="minorHAnsi"/>
                <w:color w:val="auto"/>
                <w:sz w:val="20"/>
                <w:szCs w:val="20"/>
              </w:rPr>
            </w:pPr>
            <w:r>
              <w:rPr>
                <w:rFonts w:asciiTheme="minorHAnsi" w:hAnsiTheme="minorHAnsi" w:cstheme="minorHAnsi"/>
                <w:color w:val="auto"/>
                <w:sz w:val="20"/>
                <w:szCs w:val="20"/>
              </w:rPr>
              <w:t>D</w:t>
            </w:r>
            <w:r w:rsidRPr="00A3593D">
              <w:rPr>
                <w:rFonts w:asciiTheme="minorHAnsi" w:hAnsiTheme="minorHAnsi" w:cstheme="minorHAnsi"/>
                <w:color w:val="auto"/>
                <w:sz w:val="20"/>
                <w:szCs w:val="20"/>
              </w:rPr>
              <w:t>etekcja pożaru liniowa hydropneumatyczna lub elektryczna lub pneumatyczna,</w:t>
            </w:r>
          </w:p>
          <w:p w14:paraId="1D949EEB" w14:textId="77777777" w:rsidR="00ED161D" w:rsidRDefault="00ED161D" w:rsidP="00ED161D">
            <w:pPr>
              <w:pStyle w:val="Akapitzlist"/>
              <w:numPr>
                <w:ilvl w:val="0"/>
                <w:numId w:val="112"/>
              </w:numPr>
              <w:ind w:left="284"/>
              <w:jc w:val="both"/>
              <w:rPr>
                <w:rFonts w:asciiTheme="minorHAnsi" w:hAnsiTheme="minorHAnsi" w:cstheme="minorHAnsi"/>
                <w:color w:val="auto"/>
                <w:sz w:val="20"/>
                <w:szCs w:val="20"/>
              </w:rPr>
            </w:pPr>
            <w:r>
              <w:rPr>
                <w:rFonts w:asciiTheme="minorHAnsi" w:hAnsiTheme="minorHAnsi" w:cstheme="minorHAnsi"/>
                <w:color w:val="auto"/>
                <w:sz w:val="20"/>
                <w:szCs w:val="20"/>
              </w:rPr>
              <w:t>S</w:t>
            </w:r>
            <w:r w:rsidRPr="00A3593D">
              <w:rPr>
                <w:rFonts w:asciiTheme="minorHAnsi" w:hAnsiTheme="minorHAnsi" w:cstheme="minorHAnsi"/>
                <w:color w:val="auto"/>
                <w:sz w:val="20"/>
                <w:szCs w:val="20"/>
              </w:rPr>
              <w:t>ygnalizacja pożaru świetlna i akustyczna (głośny przerywany sygnał) w miejscu pracy kierowcy, informująca o wybuchu pożaru.</w:t>
            </w:r>
          </w:p>
          <w:p w14:paraId="69A162D4" w14:textId="77777777" w:rsidR="00ED161D" w:rsidRDefault="00ED161D" w:rsidP="00ED161D">
            <w:pPr>
              <w:pStyle w:val="Akapitzlist"/>
              <w:numPr>
                <w:ilvl w:val="0"/>
                <w:numId w:val="112"/>
              </w:numPr>
              <w:ind w:left="284"/>
              <w:jc w:val="both"/>
              <w:rPr>
                <w:rFonts w:asciiTheme="minorHAnsi" w:hAnsiTheme="minorHAnsi" w:cstheme="minorHAnsi"/>
                <w:color w:val="auto"/>
                <w:sz w:val="20"/>
                <w:szCs w:val="20"/>
              </w:rPr>
            </w:pPr>
            <w:r w:rsidRPr="00A3593D">
              <w:rPr>
                <w:rFonts w:asciiTheme="minorHAnsi" w:hAnsiTheme="minorHAnsi" w:cstheme="minorHAnsi"/>
                <w:color w:val="auto"/>
                <w:sz w:val="20"/>
                <w:szCs w:val="20"/>
              </w:rPr>
              <w:t xml:space="preserve">System gaszenia oparty na proszku obejmujący silnik centralny, bojler elektryczny układu ogrzewania, pompę wspomagania układu kierowniczego, kompresor układu pneumatycznego, </w:t>
            </w:r>
          </w:p>
          <w:p w14:paraId="6F594777" w14:textId="77777777" w:rsidR="00ED161D" w:rsidRPr="00A3593D" w:rsidRDefault="00ED161D" w:rsidP="00ED161D">
            <w:pPr>
              <w:pStyle w:val="Akapitzlist"/>
              <w:numPr>
                <w:ilvl w:val="0"/>
                <w:numId w:val="112"/>
              </w:numPr>
              <w:ind w:left="284"/>
              <w:jc w:val="both"/>
              <w:rPr>
                <w:rFonts w:asciiTheme="minorHAnsi" w:hAnsiTheme="minorHAnsi" w:cstheme="minorHAnsi"/>
                <w:color w:val="auto"/>
                <w:sz w:val="20"/>
                <w:szCs w:val="20"/>
              </w:rPr>
            </w:pPr>
            <w:r w:rsidRPr="00A3593D">
              <w:rPr>
                <w:rFonts w:asciiTheme="minorHAnsi" w:hAnsiTheme="minorHAnsi" w:cstheme="minorHAnsi"/>
                <w:color w:val="auto"/>
                <w:sz w:val="20"/>
                <w:szCs w:val="20"/>
              </w:rPr>
              <w:t xml:space="preserve">Dodatkowe układy detekcji i spowolnienia palenia się baterii trakcyjnych zainstalowanych w autobusie (w komorze silnika i na dachu.) oparte o środek gaz gaśniczy NOVEC 1230. Przewód detekcyjny nie może pełnić roli dystrybutora środka gaśniczego. </w:t>
            </w:r>
          </w:p>
          <w:p w14:paraId="4F178203" w14:textId="77777777" w:rsidR="00ED161D" w:rsidRPr="00A3593D" w:rsidRDefault="00ED161D" w:rsidP="00C30770">
            <w:pPr>
              <w:spacing w:after="0"/>
              <w:jc w:val="both"/>
              <w:rPr>
                <w:rFonts w:asciiTheme="minorHAnsi" w:hAnsiTheme="minorHAnsi" w:cstheme="minorHAnsi"/>
                <w:color w:val="auto"/>
                <w:sz w:val="20"/>
                <w:szCs w:val="20"/>
              </w:rPr>
            </w:pPr>
            <w:r w:rsidRPr="00A3593D">
              <w:rPr>
                <w:rFonts w:asciiTheme="minorHAnsi" w:hAnsiTheme="minorHAnsi" w:cstheme="minorHAnsi"/>
                <w:color w:val="auto"/>
                <w:sz w:val="20"/>
                <w:szCs w:val="20"/>
              </w:rPr>
              <w:t xml:space="preserve">Wraz z dostarczonym autobusem należy przedstawić certyfikat potwierdzający oryginalność zastosowanego środka gaśniczego NOVEC 1230. </w:t>
            </w:r>
          </w:p>
          <w:p w14:paraId="53E38894" w14:textId="77777777" w:rsidR="00ED161D" w:rsidRPr="00A3593D" w:rsidRDefault="00ED161D" w:rsidP="00C30770">
            <w:pPr>
              <w:spacing w:after="0"/>
              <w:jc w:val="both"/>
              <w:rPr>
                <w:rFonts w:asciiTheme="minorHAnsi" w:hAnsiTheme="minorHAnsi" w:cstheme="minorHAnsi"/>
                <w:color w:val="auto"/>
                <w:sz w:val="20"/>
                <w:szCs w:val="20"/>
              </w:rPr>
            </w:pPr>
            <w:r w:rsidRPr="00A3593D">
              <w:rPr>
                <w:rFonts w:asciiTheme="minorHAnsi" w:hAnsiTheme="minorHAnsi" w:cstheme="minorHAnsi"/>
                <w:color w:val="auto"/>
                <w:sz w:val="20"/>
                <w:szCs w:val="20"/>
              </w:rPr>
              <w:t>System musi mieć możliwość sprawnego działania przez cały okres eksploatacji autobusu (co najmniej 12 lat wraz z pakietem szybkiej reakcji serwisowej) – koszty przeglądów okresowych instalacji automatycznego systemu detekcji i gaszenia pożaru, w tym wymiana czynnika gaśniczego i materiałów eksploatacyjnych – obciążać będą Wykonawcę</w:t>
            </w:r>
            <w:r>
              <w:rPr>
                <w:rFonts w:asciiTheme="minorHAnsi" w:hAnsiTheme="minorHAnsi" w:cstheme="minorHAnsi"/>
                <w:color w:val="auto"/>
                <w:sz w:val="20"/>
                <w:szCs w:val="20"/>
              </w:rPr>
              <w:t>.</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FB6749" w14:textId="77777777" w:rsidR="00ED161D" w:rsidRPr="00BC5D92" w:rsidRDefault="00ED161D" w:rsidP="00C30770">
            <w:pPr>
              <w:pStyle w:val="Akapitzlist"/>
              <w:ind w:left="360"/>
              <w:rPr>
                <w:rFonts w:asciiTheme="minorHAnsi" w:hAnsiTheme="minorHAnsi" w:cstheme="minorHAnsi"/>
                <w:color w:val="auto"/>
                <w:sz w:val="16"/>
                <w:szCs w:val="16"/>
              </w:rPr>
            </w:pPr>
          </w:p>
        </w:tc>
        <w:tc>
          <w:tcPr>
            <w:tcW w:w="429"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B64D55" w14:textId="77777777" w:rsidR="00ED161D" w:rsidRPr="00BC5D92" w:rsidRDefault="00ED161D" w:rsidP="00C30770">
            <w:pPr>
              <w:pStyle w:val="Akapitzlist"/>
              <w:ind w:left="360"/>
              <w:rPr>
                <w:rFonts w:asciiTheme="minorHAnsi" w:hAnsiTheme="minorHAnsi" w:cstheme="minorHAnsi"/>
                <w:color w:val="auto"/>
                <w:sz w:val="16"/>
                <w:szCs w:val="16"/>
              </w:rPr>
            </w:pPr>
          </w:p>
        </w:tc>
      </w:tr>
    </w:tbl>
    <w:p w14:paraId="5EF1BB45" w14:textId="77777777" w:rsidR="00ED161D" w:rsidRDefault="00ED161D" w:rsidP="00ED161D">
      <w:pPr>
        <w:jc w:val="both"/>
        <w:rPr>
          <w:rFonts w:ascii="Calibri" w:hAnsi="Calibri" w:cs="Calibri"/>
          <w:b/>
          <w:bCs/>
          <w:color w:val="auto"/>
        </w:rPr>
      </w:pPr>
    </w:p>
    <w:p w14:paraId="7AAA2705" w14:textId="77777777" w:rsidR="00ED161D" w:rsidRPr="004C0F30" w:rsidRDefault="00ED161D" w:rsidP="00ED161D">
      <w:pPr>
        <w:jc w:val="both"/>
        <w:rPr>
          <w:rFonts w:cs="Times New Roman"/>
          <w:b/>
          <w:bCs/>
          <w:color w:val="auto"/>
          <w:lang w:eastAsia="zh-CN"/>
        </w:rPr>
      </w:pPr>
      <w:r w:rsidRPr="004C0F30">
        <w:rPr>
          <w:rFonts w:ascii="Calibri" w:hAnsi="Calibri" w:cs="Calibri"/>
          <w:b/>
          <w:bCs/>
          <w:color w:val="auto"/>
        </w:rPr>
        <w:t>Oferta musi być złożona pod rygorem nieważności w formie elektronicznej, tj. w postaci elektronicznej opatrzonej kwalifikowanym podpisem elektronicznym lub w postaci elektronicznej opatrzonej podpisem zaufanym lub podpisem osobistym.</w:t>
      </w:r>
    </w:p>
    <w:p w14:paraId="7D0A2A5E" w14:textId="77777777" w:rsidR="00CA73A3" w:rsidRDefault="00CA73A3"/>
    <w:sectPr w:rsidR="00CA73A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47B4A" w14:textId="77777777" w:rsidR="00D20506" w:rsidRDefault="00D20506" w:rsidP="00ED161D">
      <w:pPr>
        <w:spacing w:after="0" w:line="240" w:lineRule="auto"/>
      </w:pPr>
      <w:r>
        <w:separator/>
      </w:r>
    </w:p>
  </w:endnote>
  <w:endnote w:type="continuationSeparator" w:id="0">
    <w:p w14:paraId="2E74F5E7" w14:textId="77777777" w:rsidR="00D20506" w:rsidRDefault="00D20506" w:rsidP="00ED1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89110451"/>
      <w:docPartObj>
        <w:docPartGallery w:val="Page Numbers (Bottom of Page)"/>
        <w:docPartUnique/>
      </w:docPartObj>
    </w:sdtPr>
    <w:sdtContent>
      <w:p w14:paraId="64D3A0CC" w14:textId="0C752896" w:rsidR="00ED161D" w:rsidRDefault="00ED161D">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hAnsiTheme="minorHAnsi" w:cs="Times New Roman"/>
          </w:rPr>
          <w:fldChar w:fldCharType="begin"/>
        </w:r>
        <w:r>
          <w:instrText>PAGE    \* MERGEFORMAT</w:instrText>
        </w:r>
        <w:r>
          <w:rPr>
            <w:rFonts w:asciiTheme="minorHAnsi" w:hAnsiTheme="minorHAnsi"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38F5FBA8" w14:textId="77777777" w:rsidR="00ED161D" w:rsidRDefault="00ED16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1A9C5" w14:textId="77777777" w:rsidR="00D20506" w:rsidRDefault="00D20506" w:rsidP="00ED161D">
      <w:pPr>
        <w:spacing w:after="0" w:line="240" w:lineRule="auto"/>
      </w:pPr>
      <w:r>
        <w:separator/>
      </w:r>
    </w:p>
  </w:footnote>
  <w:footnote w:type="continuationSeparator" w:id="0">
    <w:p w14:paraId="3960D699" w14:textId="77777777" w:rsidR="00D20506" w:rsidRDefault="00D20506" w:rsidP="00ED1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751C"/>
    <w:multiLevelType w:val="hybridMultilevel"/>
    <w:tmpl w:val="0B726F9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862F65"/>
    <w:multiLevelType w:val="hybridMultilevel"/>
    <w:tmpl w:val="036C8B78"/>
    <w:lvl w:ilvl="0" w:tplc="04150017">
      <w:start w:val="1"/>
      <w:numFmt w:val="lowerLetter"/>
      <w:lvlText w:val="%1)"/>
      <w:lvlJc w:val="left"/>
      <w:pPr>
        <w:ind w:left="1068" w:hanging="360"/>
      </w:pPr>
      <w:rPr>
        <w:rFonts w:hint="default"/>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2" w15:restartNumberingAfterBreak="0">
    <w:nsid w:val="01D73E22"/>
    <w:multiLevelType w:val="hybridMultilevel"/>
    <w:tmpl w:val="B20635DC"/>
    <w:lvl w:ilvl="0" w:tplc="9AD8F9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8845C9"/>
    <w:multiLevelType w:val="multilevel"/>
    <w:tmpl w:val="731A18CE"/>
    <w:lvl w:ilvl="0">
      <w:start w:val="1"/>
      <w:numFmt w:val="decimal"/>
      <w:lvlText w:val="%1."/>
      <w:lvlJc w:val="left"/>
      <w:pPr>
        <w:ind w:left="360" w:hanging="360"/>
      </w:pPr>
      <w:rPr>
        <w:rFonts w:eastAsia="Calibri" w:cs="Calibri" w:hint="default"/>
        <w:b w:val="0"/>
        <w:bCs w:val="0"/>
      </w:rPr>
    </w:lvl>
    <w:lvl w:ilvl="1">
      <w:start w:val="1"/>
      <w:numFmt w:val="decimal"/>
      <w:lvlText w:val="%1.%2."/>
      <w:lvlJc w:val="left"/>
      <w:pPr>
        <w:ind w:left="1077" w:hanging="453"/>
      </w:pPr>
      <w:rPr>
        <w:rFonts w:eastAsia="Calibri" w:cs="Calibri" w:hint="default"/>
      </w:rPr>
    </w:lvl>
    <w:lvl w:ilvl="2">
      <w:start w:val="1"/>
      <w:numFmt w:val="lowerLetter"/>
      <w:lvlText w:val="%3)"/>
      <w:lvlJc w:val="left"/>
      <w:pPr>
        <w:ind w:left="1068" w:hanging="360"/>
      </w:pPr>
    </w:lvl>
    <w:lvl w:ilvl="3">
      <w:start w:val="1"/>
      <w:numFmt w:val="decimal"/>
      <w:lvlText w:val="%1.%2.%3.%4."/>
      <w:lvlJc w:val="left"/>
      <w:pPr>
        <w:ind w:left="10440" w:hanging="720"/>
      </w:pPr>
      <w:rPr>
        <w:rFonts w:eastAsia="Calibri" w:cs="Calibri" w:hint="default"/>
      </w:rPr>
    </w:lvl>
    <w:lvl w:ilvl="4">
      <w:start w:val="1"/>
      <w:numFmt w:val="decimal"/>
      <w:lvlText w:val="%1.%2.%3.%4.%5."/>
      <w:lvlJc w:val="left"/>
      <w:pPr>
        <w:ind w:left="14040" w:hanging="1080"/>
      </w:pPr>
      <w:rPr>
        <w:rFonts w:eastAsia="Calibri" w:cs="Calibri" w:hint="default"/>
      </w:rPr>
    </w:lvl>
    <w:lvl w:ilvl="5">
      <w:start w:val="1"/>
      <w:numFmt w:val="decimal"/>
      <w:lvlText w:val="%1.%2.%3.%4.%5.%6."/>
      <w:lvlJc w:val="left"/>
      <w:pPr>
        <w:ind w:left="17280" w:hanging="1080"/>
      </w:pPr>
      <w:rPr>
        <w:rFonts w:eastAsia="Calibri" w:cs="Calibri" w:hint="default"/>
      </w:rPr>
    </w:lvl>
    <w:lvl w:ilvl="6">
      <w:start w:val="1"/>
      <w:numFmt w:val="decimal"/>
      <w:lvlText w:val="%1.%2.%3.%4.%5.%6.%7."/>
      <w:lvlJc w:val="left"/>
      <w:pPr>
        <w:ind w:left="20880" w:hanging="1440"/>
      </w:pPr>
      <w:rPr>
        <w:rFonts w:eastAsia="Calibri" w:cs="Calibri" w:hint="default"/>
      </w:rPr>
    </w:lvl>
    <w:lvl w:ilvl="7">
      <w:start w:val="1"/>
      <w:numFmt w:val="decimal"/>
      <w:lvlText w:val="%1.%2.%3.%4.%5.%6.%7.%8."/>
      <w:lvlJc w:val="left"/>
      <w:pPr>
        <w:ind w:left="24120" w:hanging="1440"/>
      </w:pPr>
      <w:rPr>
        <w:rFonts w:eastAsia="Calibri" w:cs="Calibri" w:hint="default"/>
      </w:rPr>
    </w:lvl>
    <w:lvl w:ilvl="8">
      <w:start w:val="1"/>
      <w:numFmt w:val="decimal"/>
      <w:lvlText w:val="%1.%2.%3.%4.%5.%6.%7.%8.%9."/>
      <w:lvlJc w:val="left"/>
      <w:pPr>
        <w:ind w:left="27720" w:hanging="1800"/>
      </w:pPr>
      <w:rPr>
        <w:rFonts w:eastAsia="Calibri" w:cs="Calibri" w:hint="default"/>
      </w:rPr>
    </w:lvl>
  </w:abstractNum>
  <w:abstractNum w:abstractNumId="4" w15:restartNumberingAfterBreak="0">
    <w:nsid w:val="05721C10"/>
    <w:multiLevelType w:val="hybridMultilevel"/>
    <w:tmpl w:val="3558D1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AD7355"/>
    <w:multiLevelType w:val="hybridMultilevel"/>
    <w:tmpl w:val="BB1E02BA"/>
    <w:lvl w:ilvl="0" w:tplc="91088C4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3599A"/>
    <w:multiLevelType w:val="hybridMultilevel"/>
    <w:tmpl w:val="CA4081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1D7A1E"/>
    <w:multiLevelType w:val="hybridMultilevel"/>
    <w:tmpl w:val="788AA5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8D4C8B"/>
    <w:multiLevelType w:val="hybridMultilevel"/>
    <w:tmpl w:val="6BB8F85E"/>
    <w:lvl w:ilvl="0" w:tplc="EEB2C4F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F43727"/>
    <w:multiLevelType w:val="hybridMultilevel"/>
    <w:tmpl w:val="509E4D3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9147166"/>
    <w:multiLevelType w:val="hybridMultilevel"/>
    <w:tmpl w:val="4EEE9920"/>
    <w:lvl w:ilvl="0" w:tplc="6DDE61B0">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A74323"/>
    <w:multiLevelType w:val="hybridMultilevel"/>
    <w:tmpl w:val="F60478DA"/>
    <w:lvl w:ilvl="0" w:tplc="139A709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CEF52CD"/>
    <w:multiLevelType w:val="hybridMultilevel"/>
    <w:tmpl w:val="17C2E6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3610F1"/>
    <w:multiLevelType w:val="hybridMultilevel"/>
    <w:tmpl w:val="E556C0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4D6EA6"/>
    <w:multiLevelType w:val="hybridMultilevel"/>
    <w:tmpl w:val="F162C1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FA485A"/>
    <w:multiLevelType w:val="hybridMultilevel"/>
    <w:tmpl w:val="DA7EC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135A6B"/>
    <w:multiLevelType w:val="hybridMultilevel"/>
    <w:tmpl w:val="6EEE3B48"/>
    <w:lvl w:ilvl="0" w:tplc="FFFFFFFF">
      <w:start w:val="1"/>
      <w:numFmt w:val="lowerLetter"/>
      <w:lvlText w:val="%1)"/>
      <w:lvlJc w:val="left"/>
      <w:pPr>
        <w:ind w:left="720" w:hanging="360"/>
      </w:pPr>
      <w:rPr>
        <w:rFonts w:ascii="Calibri" w:hAnsi="Calibri" w:cs="Calibri" w:hint="default"/>
        <w:b w:val="0"/>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1DF507A"/>
    <w:multiLevelType w:val="hybridMultilevel"/>
    <w:tmpl w:val="87B0DE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7844C60"/>
    <w:multiLevelType w:val="hybridMultilevel"/>
    <w:tmpl w:val="5E544A7E"/>
    <w:lvl w:ilvl="0" w:tplc="A30A20AE">
      <w:start w:val="1"/>
      <w:numFmt w:val="bullet"/>
      <w:lvlText w:val=""/>
      <w:lvlJc w:val="left"/>
      <w:pPr>
        <w:ind w:left="851" w:hanging="567"/>
      </w:pPr>
      <w:rPr>
        <w:rFonts w:ascii="Symbol" w:hAnsi="Symbol" w:hint="default"/>
      </w:rPr>
    </w:lvl>
    <w:lvl w:ilvl="1" w:tplc="04150003" w:tentative="1">
      <w:start w:val="1"/>
      <w:numFmt w:val="bullet"/>
      <w:lvlText w:val="o"/>
      <w:lvlJc w:val="left"/>
      <w:pPr>
        <w:ind w:left="1593" w:hanging="360"/>
      </w:pPr>
      <w:rPr>
        <w:rFonts w:ascii="Courier New" w:hAnsi="Courier New" w:cs="Courier New" w:hint="default"/>
      </w:rPr>
    </w:lvl>
    <w:lvl w:ilvl="2" w:tplc="04150005" w:tentative="1">
      <w:start w:val="1"/>
      <w:numFmt w:val="bullet"/>
      <w:lvlText w:val=""/>
      <w:lvlJc w:val="left"/>
      <w:pPr>
        <w:ind w:left="2313" w:hanging="360"/>
      </w:pPr>
      <w:rPr>
        <w:rFonts w:ascii="Wingdings" w:hAnsi="Wingdings" w:hint="default"/>
      </w:rPr>
    </w:lvl>
    <w:lvl w:ilvl="3" w:tplc="04150001" w:tentative="1">
      <w:start w:val="1"/>
      <w:numFmt w:val="bullet"/>
      <w:lvlText w:val=""/>
      <w:lvlJc w:val="left"/>
      <w:pPr>
        <w:ind w:left="3033" w:hanging="360"/>
      </w:pPr>
      <w:rPr>
        <w:rFonts w:ascii="Symbol" w:hAnsi="Symbol" w:hint="default"/>
      </w:rPr>
    </w:lvl>
    <w:lvl w:ilvl="4" w:tplc="04150003" w:tentative="1">
      <w:start w:val="1"/>
      <w:numFmt w:val="bullet"/>
      <w:lvlText w:val="o"/>
      <w:lvlJc w:val="left"/>
      <w:pPr>
        <w:ind w:left="3753" w:hanging="360"/>
      </w:pPr>
      <w:rPr>
        <w:rFonts w:ascii="Courier New" w:hAnsi="Courier New" w:cs="Courier New" w:hint="default"/>
      </w:rPr>
    </w:lvl>
    <w:lvl w:ilvl="5" w:tplc="04150005" w:tentative="1">
      <w:start w:val="1"/>
      <w:numFmt w:val="bullet"/>
      <w:lvlText w:val=""/>
      <w:lvlJc w:val="left"/>
      <w:pPr>
        <w:ind w:left="4473" w:hanging="360"/>
      </w:pPr>
      <w:rPr>
        <w:rFonts w:ascii="Wingdings" w:hAnsi="Wingdings" w:hint="default"/>
      </w:rPr>
    </w:lvl>
    <w:lvl w:ilvl="6" w:tplc="04150001" w:tentative="1">
      <w:start w:val="1"/>
      <w:numFmt w:val="bullet"/>
      <w:lvlText w:val=""/>
      <w:lvlJc w:val="left"/>
      <w:pPr>
        <w:ind w:left="5193" w:hanging="360"/>
      </w:pPr>
      <w:rPr>
        <w:rFonts w:ascii="Symbol" w:hAnsi="Symbol" w:hint="default"/>
      </w:rPr>
    </w:lvl>
    <w:lvl w:ilvl="7" w:tplc="04150003" w:tentative="1">
      <w:start w:val="1"/>
      <w:numFmt w:val="bullet"/>
      <w:lvlText w:val="o"/>
      <w:lvlJc w:val="left"/>
      <w:pPr>
        <w:ind w:left="5913" w:hanging="360"/>
      </w:pPr>
      <w:rPr>
        <w:rFonts w:ascii="Courier New" w:hAnsi="Courier New" w:cs="Courier New" w:hint="default"/>
      </w:rPr>
    </w:lvl>
    <w:lvl w:ilvl="8" w:tplc="04150005" w:tentative="1">
      <w:start w:val="1"/>
      <w:numFmt w:val="bullet"/>
      <w:lvlText w:val=""/>
      <w:lvlJc w:val="left"/>
      <w:pPr>
        <w:ind w:left="6633" w:hanging="360"/>
      </w:pPr>
      <w:rPr>
        <w:rFonts w:ascii="Wingdings" w:hAnsi="Wingdings" w:hint="default"/>
      </w:rPr>
    </w:lvl>
  </w:abstractNum>
  <w:abstractNum w:abstractNumId="19" w15:restartNumberingAfterBreak="0">
    <w:nsid w:val="17A54A9A"/>
    <w:multiLevelType w:val="hybridMultilevel"/>
    <w:tmpl w:val="646ABA5C"/>
    <w:lvl w:ilvl="0" w:tplc="9AD8F9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8EB1F65"/>
    <w:multiLevelType w:val="hybridMultilevel"/>
    <w:tmpl w:val="B6487B3C"/>
    <w:lvl w:ilvl="0" w:tplc="FFFFFFFF">
      <w:start w:val="1"/>
      <w:numFmt w:val="decimal"/>
      <w:lvlText w:val="%1."/>
      <w:lvlJc w:val="left"/>
      <w:pPr>
        <w:ind w:left="284"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B5C5AD6"/>
    <w:multiLevelType w:val="hybridMultilevel"/>
    <w:tmpl w:val="B914ECA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B6E091A"/>
    <w:multiLevelType w:val="hybridMultilevel"/>
    <w:tmpl w:val="0D8299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DA745E6"/>
    <w:multiLevelType w:val="hybridMultilevel"/>
    <w:tmpl w:val="BC302712"/>
    <w:lvl w:ilvl="0" w:tplc="9AD8F9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1F470CCE"/>
    <w:multiLevelType w:val="hybridMultilevel"/>
    <w:tmpl w:val="EF78907A"/>
    <w:lvl w:ilvl="0" w:tplc="9AD8F9C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205750EA"/>
    <w:multiLevelType w:val="hybridMultilevel"/>
    <w:tmpl w:val="F3FEE9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26A6C19"/>
    <w:multiLevelType w:val="hybridMultilevel"/>
    <w:tmpl w:val="AE2676B6"/>
    <w:lvl w:ilvl="0" w:tplc="27FE8D8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B938BC"/>
    <w:multiLevelType w:val="hybridMultilevel"/>
    <w:tmpl w:val="E45E6B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55B4DE7"/>
    <w:multiLevelType w:val="hybridMultilevel"/>
    <w:tmpl w:val="929C114C"/>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26D8561E"/>
    <w:multiLevelType w:val="hybridMultilevel"/>
    <w:tmpl w:val="8D580940"/>
    <w:lvl w:ilvl="0" w:tplc="A30A20AE">
      <w:start w:val="1"/>
      <w:numFmt w:val="bullet"/>
      <w:lvlText w:val=""/>
      <w:lvlJc w:val="left"/>
      <w:pPr>
        <w:ind w:left="1558" w:hanging="567"/>
      </w:pPr>
      <w:rPr>
        <w:rFonts w:ascii="Symbol" w:hAnsi="Symbol" w:hint="default"/>
      </w:rPr>
    </w:lvl>
    <w:lvl w:ilvl="1" w:tplc="04150003" w:tentative="1">
      <w:start w:val="1"/>
      <w:numFmt w:val="bullet"/>
      <w:lvlText w:val="o"/>
      <w:lvlJc w:val="left"/>
      <w:pPr>
        <w:ind w:left="1580" w:hanging="360"/>
      </w:pPr>
      <w:rPr>
        <w:rFonts w:ascii="Courier New" w:hAnsi="Courier New" w:cs="Courier New" w:hint="default"/>
      </w:rPr>
    </w:lvl>
    <w:lvl w:ilvl="2" w:tplc="04150005" w:tentative="1">
      <w:start w:val="1"/>
      <w:numFmt w:val="bullet"/>
      <w:lvlText w:val=""/>
      <w:lvlJc w:val="left"/>
      <w:pPr>
        <w:ind w:left="2300" w:hanging="360"/>
      </w:pPr>
      <w:rPr>
        <w:rFonts w:ascii="Wingdings" w:hAnsi="Wingdings" w:hint="default"/>
      </w:rPr>
    </w:lvl>
    <w:lvl w:ilvl="3" w:tplc="04150001" w:tentative="1">
      <w:start w:val="1"/>
      <w:numFmt w:val="bullet"/>
      <w:lvlText w:val=""/>
      <w:lvlJc w:val="left"/>
      <w:pPr>
        <w:ind w:left="3020" w:hanging="360"/>
      </w:pPr>
      <w:rPr>
        <w:rFonts w:ascii="Symbol" w:hAnsi="Symbol" w:hint="default"/>
      </w:rPr>
    </w:lvl>
    <w:lvl w:ilvl="4" w:tplc="04150003" w:tentative="1">
      <w:start w:val="1"/>
      <w:numFmt w:val="bullet"/>
      <w:lvlText w:val="o"/>
      <w:lvlJc w:val="left"/>
      <w:pPr>
        <w:ind w:left="3740" w:hanging="360"/>
      </w:pPr>
      <w:rPr>
        <w:rFonts w:ascii="Courier New" w:hAnsi="Courier New" w:cs="Courier New" w:hint="default"/>
      </w:rPr>
    </w:lvl>
    <w:lvl w:ilvl="5" w:tplc="04150005" w:tentative="1">
      <w:start w:val="1"/>
      <w:numFmt w:val="bullet"/>
      <w:lvlText w:val=""/>
      <w:lvlJc w:val="left"/>
      <w:pPr>
        <w:ind w:left="4460" w:hanging="360"/>
      </w:pPr>
      <w:rPr>
        <w:rFonts w:ascii="Wingdings" w:hAnsi="Wingdings" w:hint="default"/>
      </w:rPr>
    </w:lvl>
    <w:lvl w:ilvl="6" w:tplc="04150001" w:tentative="1">
      <w:start w:val="1"/>
      <w:numFmt w:val="bullet"/>
      <w:lvlText w:val=""/>
      <w:lvlJc w:val="left"/>
      <w:pPr>
        <w:ind w:left="5180" w:hanging="360"/>
      </w:pPr>
      <w:rPr>
        <w:rFonts w:ascii="Symbol" w:hAnsi="Symbol" w:hint="default"/>
      </w:rPr>
    </w:lvl>
    <w:lvl w:ilvl="7" w:tplc="04150003" w:tentative="1">
      <w:start w:val="1"/>
      <w:numFmt w:val="bullet"/>
      <w:lvlText w:val="o"/>
      <w:lvlJc w:val="left"/>
      <w:pPr>
        <w:ind w:left="5900" w:hanging="360"/>
      </w:pPr>
      <w:rPr>
        <w:rFonts w:ascii="Courier New" w:hAnsi="Courier New" w:cs="Courier New" w:hint="default"/>
      </w:rPr>
    </w:lvl>
    <w:lvl w:ilvl="8" w:tplc="04150005" w:tentative="1">
      <w:start w:val="1"/>
      <w:numFmt w:val="bullet"/>
      <w:lvlText w:val=""/>
      <w:lvlJc w:val="left"/>
      <w:pPr>
        <w:ind w:left="6620" w:hanging="360"/>
      </w:pPr>
      <w:rPr>
        <w:rFonts w:ascii="Wingdings" w:hAnsi="Wingdings" w:hint="default"/>
      </w:rPr>
    </w:lvl>
  </w:abstractNum>
  <w:abstractNum w:abstractNumId="30" w15:restartNumberingAfterBreak="0">
    <w:nsid w:val="270E7D2A"/>
    <w:multiLevelType w:val="hybridMultilevel"/>
    <w:tmpl w:val="B10C8EF0"/>
    <w:lvl w:ilvl="0" w:tplc="9AD8F9CC">
      <w:start w:val="1"/>
      <w:numFmt w:val="bullet"/>
      <w:lvlText w:val=""/>
      <w:lvlJc w:val="left"/>
      <w:pPr>
        <w:ind w:left="1287" w:hanging="567"/>
      </w:pPr>
      <w:rPr>
        <w:rFonts w:ascii="Symbol" w:hAnsi="Symbol" w:hint="default"/>
      </w:rPr>
    </w:lvl>
    <w:lvl w:ilvl="1" w:tplc="04150003" w:tentative="1">
      <w:start w:val="1"/>
      <w:numFmt w:val="bullet"/>
      <w:lvlText w:val="o"/>
      <w:lvlJc w:val="left"/>
      <w:pPr>
        <w:ind w:left="1309" w:hanging="360"/>
      </w:pPr>
      <w:rPr>
        <w:rFonts w:ascii="Courier New" w:hAnsi="Courier New" w:cs="Courier New" w:hint="default"/>
      </w:rPr>
    </w:lvl>
    <w:lvl w:ilvl="2" w:tplc="04150005" w:tentative="1">
      <w:start w:val="1"/>
      <w:numFmt w:val="bullet"/>
      <w:lvlText w:val=""/>
      <w:lvlJc w:val="left"/>
      <w:pPr>
        <w:ind w:left="2029" w:hanging="360"/>
      </w:pPr>
      <w:rPr>
        <w:rFonts w:ascii="Wingdings" w:hAnsi="Wingdings" w:hint="default"/>
      </w:rPr>
    </w:lvl>
    <w:lvl w:ilvl="3" w:tplc="04150001" w:tentative="1">
      <w:start w:val="1"/>
      <w:numFmt w:val="bullet"/>
      <w:lvlText w:val=""/>
      <w:lvlJc w:val="left"/>
      <w:pPr>
        <w:ind w:left="2749" w:hanging="360"/>
      </w:pPr>
      <w:rPr>
        <w:rFonts w:ascii="Symbol" w:hAnsi="Symbol" w:hint="default"/>
      </w:rPr>
    </w:lvl>
    <w:lvl w:ilvl="4" w:tplc="04150003" w:tentative="1">
      <w:start w:val="1"/>
      <w:numFmt w:val="bullet"/>
      <w:lvlText w:val="o"/>
      <w:lvlJc w:val="left"/>
      <w:pPr>
        <w:ind w:left="3469" w:hanging="360"/>
      </w:pPr>
      <w:rPr>
        <w:rFonts w:ascii="Courier New" w:hAnsi="Courier New" w:cs="Courier New" w:hint="default"/>
      </w:rPr>
    </w:lvl>
    <w:lvl w:ilvl="5" w:tplc="04150005" w:tentative="1">
      <w:start w:val="1"/>
      <w:numFmt w:val="bullet"/>
      <w:lvlText w:val=""/>
      <w:lvlJc w:val="left"/>
      <w:pPr>
        <w:ind w:left="4189" w:hanging="360"/>
      </w:pPr>
      <w:rPr>
        <w:rFonts w:ascii="Wingdings" w:hAnsi="Wingdings" w:hint="default"/>
      </w:rPr>
    </w:lvl>
    <w:lvl w:ilvl="6" w:tplc="04150001" w:tentative="1">
      <w:start w:val="1"/>
      <w:numFmt w:val="bullet"/>
      <w:lvlText w:val=""/>
      <w:lvlJc w:val="left"/>
      <w:pPr>
        <w:ind w:left="4909" w:hanging="360"/>
      </w:pPr>
      <w:rPr>
        <w:rFonts w:ascii="Symbol" w:hAnsi="Symbol" w:hint="default"/>
      </w:rPr>
    </w:lvl>
    <w:lvl w:ilvl="7" w:tplc="04150003" w:tentative="1">
      <w:start w:val="1"/>
      <w:numFmt w:val="bullet"/>
      <w:lvlText w:val="o"/>
      <w:lvlJc w:val="left"/>
      <w:pPr>
        <w:ind w:left="5629" w:hanging="360"/>
      </w:pPr>
      <w:rPr>
        <w:rFonts w:ascii="Courier New" w:hAnsi="Courier New" w:cs="Courier New" w:hint="default"/>
      </w:rPr>
    </w:lvl>
    <w:lvl w:ilvl="8" w:tplc="04150005" w:tentative="1">
      <w:start w:val="1"/>
      <w:numFmt w:val="bullet"/>
      <w:lvlText w:val=""/>
      <w:lvlJc w:val="left"/>
      <w:pPr>
        <w:ind w:left="6349" w:hanging="360"/>
      </w:pPr>
      <w:rPr>
        <w:rFonts w:ascii="Wingdings" w:hAnsi="Wingdings" w:hint="default"/>
      </w:rPr>
    </w:lvl>
  </w:abstractNum>
  <w:abstractNum w:abstractNumId="31" w15:restartNumberingAfterBreak="0">
    <w:nsid w:val="286F6880"/>
    <w:multiLevelType w:val="hybridMultilevel"/>
    <w:tmpl w:val="E026CA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8784D0D"/>
    <w:multiLevelType w:val="hybridMultilevel"/>
    <w:tmpl w:val="05DE94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8DF25A4"/>
    <w:multiLevelType w:val="hybridMultilevel"/>
    <w:tmpl w:val="9D9C1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001F7B"/>
    <w:multiLevelType w:val="hybridMultilevel"/>
    <w:tmpl w:val="C69AAA4A"/>
    <w:lvl w:ilvl="0" w:tplc="9AD8F9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9607F38"/>
    <w:multiLevelType w:val="hybridMultilevel"/>
    <w:tmpl w:val="E30850B0"/>
    <w:lvl w:ilvl="0" w:tplc="9AD8F9CC">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A1D46C6"/>
    <w:multiLevelType w:val="hybridMultilevel"/>
    <w:tmpl w:val="A7FCDB5A"/>
    <w:lvl w:ilvl="0" w:tplc="DF9270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5A704F"/>
    <w:multiLevelType w:val="hybridMultilevel"/>
    <w:tmpl w:val="B3AA160A"/>
    <w:lvl w:ilvl="0" w:tplc="9AD8F9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C712BEB"/>
    <w:multiLevelType w:val="hybridMultilevel"/>
    <w:tmpl w:val="1BF62316"/>
    <w:lvl w:ilvl="0" w:tplc="F32ECA6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A90A1C"/>
    <w:multiLevelType w:val="hybridMultilevel"/>
    <w:tmpl w:val="F1AE3C16"/>
    <w:lvl w:ilvl="0" w:tplc="9AD8F9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01C54AB"/>
    <w:multiLevelType w:val="hybridMultilevel"/>
    <w:tmpl w:val="0C86F6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0A728F8"/>
    <w:multiLevelType w:val="hybridMultilevel"/>
    <w:tmpl w:val="CD3E609C"/>
    <w:lvl w:ilvl="0" w:tplc="D3A2A2A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153363"/>
    <w:multiLevelType w:val="hybridMultilevel"/>
    <w:tmpl w:val="9176E2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162495F"/>
    <w:multiLevelType w:val="multilevel"/>
    <w:tmpl w:val="E1E6CC8E"/>
    <w:lvl w:ilvl="0">
      <w:start w:val="5"/>
      <w:numFmt w:val="decimal"/>
      <w:lvlText w:val="%1."/>
      <w:lvlJc w:val="left"/>
      <w:pPr>
        <w:ind w:left="360" w:hanging="360"/>
      </w:pPr>
      <w:rPr>
        <w:rFonts w:hAnsi="Arial Unicode MS" w:hint="default"/>
        <w:b w:val="0"/>
        <w:b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77" w:hanging="453"/>
      </w:pPr>
      <w:rPr>
        <w:rFonts w:hAnsi="Arial Unicode MS"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068" w:hanging="360"/>
      </w:pPr>
    </w:lvl>
    <w:lvl w:ilvl="3">
      <w:start w:val="1"/>
      <w:numFmt w:val="decimal"/>
      <w:suff w:val="nothing"/>
      <w:lvlText w:val="%3.%4."/>
      <w:lvlJc w:val="left"/>
      <w:pPr>
        <w:ind w:left="9926" w:hanging="206"/>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3471" w:hanging="511"/>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num" w:pos="360"/>
        </w:tabs>
        <w:ind w:left="17016" w:hanging="816"/>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19852" w:hanging="412"/>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3397" w:hanging="71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26233" w:hanging="313"/>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33613DAD"/>
    <w:multiLevelType w:val="multilevel"/>
    <w:tmpl w:val="468CCCAA"/>
    <w:lvl w:ilvl="0">
      <w:start w:val="1"/>
      <w:numFmt w:val="decimal"/>
      <w:lvlText w:val="%1."/>
      <w:lvlJc w:val="left"/>
      <w:pPr>
        <w:ind w:left="360" w:hanging="360"/>
      </w:pPr>
      <w:rPr>
        <w:rFonts w:eastAsia="Calibri" w:cs="Calibri" w:hint="default"/>
      </w:rPr>
    </w:lvl>
    <w:lvl w:ilvl="1">
      <w:start w:val="1"/>
      <w:numFmt w:val="decimal"/>
      <w:lvlText w:val="%1.%2."/>
      <w:lvlJc w:val="left"/>
      <w:pPr>
        <w:ind w:left="1077" w:hanging="453"/>
      </w:pPr>
      <w:rPr>
        <w:rFonts w:eastAsia="Calibri" w:cs="Calibri" w:hint="default"/>
      </w:rPr>
    </w:lvl>
    <w:lvl w:ilvl="2">
      <w:start w:val="1"/>
      <w:numFmt w:val="lowerLetter"/>
      <w:lvlText w:val="%3)"/>
      <w:lvlJc w:val="left"/>
      <w:pPr>
        <w:ind w:left="1068" w:hanging="360"/>
      </w:pPr>
    </w:lvl>
    <w:lvl w:ilvl="3">
      <w:start w:val="1"/>
      <w:numFmt w:val="decimal"/>
      <w:lvlText w:val="%1.%2.%3.%4."/>
      <w:lvlJc w:val="left"/>
      <w:pPr>
        <w:ind w:left="10440" w:hanging="720"/>
      </w:pPr>
      <w:rPr>
        <w:rFonts w:eastAsia="Calibri" w:cs="Calibri" w:hint="default"/>
      </w:rPr>
    </w:lvl>
    <w:lvl w:ilvl="4">
      <w:start w:val="1"/>
      <w:numFmt w:val="decimal"/>
      <w:lvlText w:val="%1.%2.%3.%4.%5."/>
      <w:lvlJc w:val="left"/>
      <w:pPr>
        <w:ind w:left="14040" w:hanging="1080"/>
      </w:pPr>
      <w:rPr>
        <w:rFonts w:eastAsia="Calibri" w:cs="Calibri" w:hint="default"/>
      </w:rPr>
    </w:lvl>
    <w:lvl w:ilvl="5">
      <w:start w:val="1"/>
      <w:numFmt w:val="decimal"/>
      <w:lvlText w:val="%1.%2.%3.%4.%5.%6."/>
      <w:lvlJc w:val="left"/>
      <w:pPr>
        <w:ind w:left="17280" w:hanging="1080"/>
      </w:pPr>
      <w:rPr>
        <w:rFonts w:eastAsia="Calibri" w:cs="Calibri" w:hint="default"/>
      </w:rPr>
    </w:lvl>
    <w:lvl w:ilvl="6">
      <w:start w:val="1"/>
      <w:numFmt w:val="decimal"/>
      <w:lvlText w:val="%1.%2.%3.%4.%5.%6.%7."/>
      <w:lvlJc w:val="left"/>
      <w:pPr>
        <w:ind w:left="20880" w:hanging="1440"/>
      </w:pPr>
      <w:rPr>
        <w:rFonts w:eastAsia="Calibri" w:cs="Calibri" w:hint="default"/>
      </w:rPr>
    </w:lvl>
    <w:lvl w:ilvl="7">
      <w:start w:val="1"/>
      <w:numFmt w:val="decimal"/>
      <w:lvlText w:val="%1.%2.%3.%4.%5.%6.%7.%8."/>
      <w:lvlJc w:val="left"/>
      <w:pPr>
        <w:ind w:left="24120" w:hanging="1440"/>
      </w:pPr>
      <w:rPr>
        <w:rFonts w:eastAsia="Calibri" w:cs="Calibri" w:hint="default"/>
      </w:rPr>
    </w:lvl>
    <w:lvl w:ilvl="8">
      <w:start w:val="1"/>
      <w:numFmt w:val="decimal"/>
      <w:lvlText w:val="%1.%2.%3.%4.%5.%6.%7.%8.%9."/>
      <w:lvlJc w:val="left"/>
      <w:pPr>
        <w:ind w:left="27720" w:hanging="1800"/>
      </w:pPr>
      <w:rPr>
        <w:rFonts w:eastAsia="Calibri" w:cs="Calibri" w:hint="default"/>
      </w:rPr>
    </w:lvl>
  </w:abstractNum>
  <w:abstractNum w:abstractNumId="45" w15:restartNumberingAfterBreak="0">
    <w:nsid w:val="33D402C0"/>
    <w:multiLevelType w:val="hybridMultilevel"/>
    <w:tmpl w:val="5FC09E5E"/>
    <w:lvl w:ilvl="0" w:tplc="04150017">
      <w:start w:val="1"/>
      <w:numFmt w:val="lowerLetter"/>
      <w:lvlText w:val="%1)"/>
      <w:lvlJc w:val="left"/>
      <w:pPr>
        <w:ind w:left="1711" w:hanging="360"/>
      </w:pPr>
    </w:lvl>
    <w:lvl w:ilvl="1" w:tplc="04150019" w:tentative="1">
      <w:start w:val="1"/>
      <w:numFmt w:val="lowerLetter"/>
      <w:lvlText w:val="%2."/>
      <w:lvlJc w:val="left"/>
      <w:pPr>
        <w:ind w:left="2431" w:hanging="360"/>
      </w:pPr>
    </w:lvl>
    <w:lvl w:ilvl="2" w:tplc="0415001B" w:tentative="1">
      <w:start w:val="1"/>
      <w:numFmt w:val="lowerRoman"/>
      <w:lvlText w:val="%3."/>
      <w:lvlJc w:val="right"/>
      <w:pPr>
        <w:ind w:left="3151" w:hanging="180"/>
      </w:pPr>
    </w:lvl>
    <w:lvl w:ilvl="3" w:tplc="0415000F" w:tentative="1">
      <w:start w:val="1"/>
      <w:numFmt w:val="decimal"/>
      <w:lvlText w:val="%4."/>
      <w:lvlJc w:val="left"/>
      <w:pPr>
        <w:ind w:left="3871" w:hanging="360"/>
      </w:pPr>
    </w:lvl>
    <w:lvl w:ilvl="4" w:tplc="04150019" w:tentative="1">
      <w:start w:val="1"/>
      <w:numFmt w:val="lowerLetter"/>
      <w:lvlText w:val="%5."/>
      <w:lvlJc w:val="left"/>
      <w:pPr>
        <w:ind w:left="4591" w:hanging="360"/>
      </w:pPr>
    </w:lvl>
    <w:lvl w:ilvl="5" w:tplc="0415001B" w:tentative="1">
      <w:start w:val="1"/>
      <w:numFmt w:val="lowerRoman"/>
      <w:lvlText w:val="%6."/>
      <w:lvlJc w:val="right"/>
      <w:pPr>
        <w:ind w:left="5311" w:hanging="180"/>
      </w:pPr>
    </w:lvl>
    <w:lvl w:ilvl="6" w:tplc="0415000F" w:tentative="1">
      <w:start w:val="1"/>
      <w:numFmt w:val="decimal"/>
      <w:lvlText w:val="%7."/>
      <w:lvlJc w:val="left"/>
      <w:pPr>
        <w:ind w:left="6031" w:hanging="360"/>
      </w:pPr>
    </w:lvl>
    <w:lvl w:ilvl="7" w:tplc="04150019" w:tentative="1">
      <w:start w:val="1"/>
      <w:numFmt w:val="lowerLetter"/>
      <w:lvlText w:val="%8."/>
      <w:lvlJc w:val="left"/>
      <w:pPr>
        <w:ind w:left="6751" w:hanging="360"/>
      </w:pPr>
    </w:lvl>
    <w:lvl w:ilvl="8" w:tplc="0415001B" w:tentative="1">
      <w:start w:val="1"/>
      <w:numFmt w:val="lowerRoman"/>
      <w:lvlText w:val="%9."/>
      <w:lvlJc w:val="right"/>
      <w:pPr>
        <w:ind w:left="7471" w:hanging="180"/>
      </w:pPr>
    </w:lvl>
  </w:abstractNum>
  <w:abstractNum w:abstractNumId="46" w15:restartNumberingAfterBreak="0">
    <w:nsid w:val="34F71965"/>
    <w:multiLevelType w:val="hybridMultilevel"/>
    <w:tmpl w:val="470CF1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93E4374"/>
    <w:multiLevelType w:val="hybridMultilevel"/>
    <w:tmpl w:val="022475FC"/>
    <w:lvl w:ilvl="0" w:tplc="9AD8F9CC">
      <w:start w:val="1"/>
      <w:numFmt w:val="bullet"/>
      <w:lvlText w:val=""/>
      <w:lvlJc w:val="left"/>
      <w:pPr>
        <w:ind w:left="1351" w:hanging="360"/>
      </w:pPr>
      <w:rPr>
        <w:rFonts w:ascii="Symbol" w:hAnsi="Symbol" w:hint="default"/>
      </w:rPr>
    </w:lvl>
    <w:lvl w:ilvl="1" w:tplc="04150003" w:tentative="1">
      <w:start w:val="1"/>
      <w:numFmt w:val="bullet"/>
      <w:lvlText w:val="o"/>
      <w:lvlJc w:val="left"/>
      <w:pPr>
        <w:ind w:left="2071" w:hanging="360"/>
      </w:pPr>
      <w:rPr>
        <w:rFonts w:ascii="Courier New" w:hAnsi="Courier New" w:cs="Courier New" w:hint="default"/>
      </w:rPr>
    </w:lvl>
    <w:lvl w:ilvl="2" w:tplc="04150005" w:tentative="1">
      <w:start w:val="1"/>
      <w:numFmt w:val="bullet"/>
      <w:lvlText w:val=""/>
      <w:lvlJc w:val="left"/>
      <w:pPr>
        <w:ind w:left="2791" w:hanging="360"/>
      </w:pPr>
      <w:rPr>
        <w:rFonts w:ascii="Wingdings" w:hAnsi="Wingdings" w:hint="default"/>
      </w:rPr>
    </w:lvl>
    <w:lvl w:ilvl="3" w:tplc="04150001" w:tentative="1">
      <w:start w:val="1"/>
      <w:numFmt w:val="bullet"/>
      <w:lvlText w:val=""/>
      <w:lvlJc w:val="left"/>
      <w:pPr>
        <w:ind w:left="3511" w:hanging="360"/>
      </w:pPr>
      <w:rPr>
        <w:rFonts w:ascii="Symbol" w:hAnsi="Symbol" w:hint="default"/>
      </w:rPr>
    </w:lvl>
    <w:lvl w:ilvl="4" w:tplc="04150003" w:tentative="1">
      <w:start w:val="1"/>
      <w:numFmt w:val="bullet"/>
      <w:lvlText w:val="o"/>
      <w:lvlJc w:val="left"/>
      <w:pPr>
        <w:ind w:left="4231" w:hanging="360"/>
      </w:pPr>
      <w:rPr>
        <w:rFonts w:ascii="Courier New" w:hAnsi="Courier New" w:cs="Courier New" w:hint="default"/>
      </w:rPr>
    </w:lvl>
    <w:lvl w:ilvl="5" w:tplc="04150005" w:tentative="1">
      <w:start w:val="1"/>
      <w:numFmt w:val="bullet"/>
      <w:lvlText w:val=""/>
      <w:lvlJc w:val="left"/>
      <w:pPr>
        <w:ind w:left="4951" w:hanging="360"/>
      </w:pPr>
      <w:rPr>
        <w:rFonts w:ascii="Wingdings" w:hAnsi="Wingdings" w:hint="default"/>
      </w:rPr>
    </w:lvl>
    <w:lvl w:ilvl="6" w:tplc="04150001" w:tentative="1">
      <w:start w:val="1"/>
      <w:numFmt w:val="bullet"/>
      <w:lvlText w:val=""/>
      <w:lvlJc w:val="left"/>
      <w:pPr>
        <w:ind w:left="5671" w:hanging="360"/>
      </w:pPr>
      <w:rPr>
        <w:rFonts w:ascii="Symbol" w:hAnsi="Symbol" w:hint="default"/>
      </w:rPr>
    </w:lvl>
    <w:lvl w:ilvl="7" w:tplc="04150003" w:tentative="1">
      <w:start w:val="1"/>
      <w:numFmt w:val="bullet"/>
      <w:lvlText w:val="o"/>
      <w:lvlJc w:val="left"/>
      <w:pPr>
        <w:ind w:left="6391" w:hanging="360"/>
      </w:pPr>
      <w:rPr>
        <w:rFonts w:ascii="Courier New" w:hAnsi="Courier New" w:cs="Courier New" w:hint="default"/>
      </w:rPr>
    </w:lvl>
    <w:lvl w:ilvl="8" w:tplc="04150005" w:tentative="1">
      <w:start w:val="1"/>
      <w:numFmt w:val="bullet"/>
      <w:lvlText w:val=""/>
      <w:lvlJc w:val="left"/>
      <w:pPr>
        <w:ind w:left="7111" w:hanging="360"/>
      </w:pPr>
      <w:rPr>
        <w:rFonts w:ascii="Wingdings" w:hAnsi="Wingdings" w:hint="default"/>
      </w:rPr>
    </w:lvl>
  </w:abstractNum>
  <w:abstractNum w:abstractNumId="48" w15:restartNumberingAfterBreak="0">
    <w:nsid w:val="3A1153DA"/>
    <w:multiLevelType w:val="hybridMultilevel"/>
    <w:tmpl w:val="D3144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A7A074C"/>
    <w:multiLevelType w:val="hybridMultilevel"/>
    <w:tmpl w:val="3FCCC97E"/>
    <w:lvl w:ilvl="0" w:tplc="9AD8F9CC">
      <w:start w:val="1"/>
      <w:numFmt w:val="bullet"/>
      <w:lvlText w:val=""/>
      <w:lvlJc w:val="left"/>
      <w:pPr>
        <w:ind w:left="1351" w:hanging="360"/>
      </w:pPr>
      <w:rPr>
        <w:rFonts w:ascii="Symbol" w:hAnsi="Symbol" w:hint="default"/>
      </w:rPr>
    </w:lvl>
    <w:lvl w:ilvl="1" w:tplc="04150003" w:tentative="1">
      <w:start w:val="1"/>
      <w:numFmt w:val="bullet"/>
      <w:lvlText w:val="o"/>
      <w:lvlJc w:val="left"/>
      <w:pPr>
        <w:ind w:left="2071" w:hanging="360"/>
      </w:pPr>
      <w:rPr>
        <w:rFonts w:ascii="Courier New" w:hAnsi="Courier New" w:cs="Courier New" w:hint="default"/>
      </w:rPr>
    </w:lvl>
    <w:lvl w:ilvl="2" w:tplc="04150005" w:tentative="1">
      <w:start w:val="1"/>
      <w:numFmt w:val="bullet"/>
      <w:lvlText w:val=""/>
      <w:lvlJc w:val="left"/>
      <w:pPr>
        <w:ind w:left="2791" w:hanging="360"/>
      </w:pPr>
      <w:rPr>
        <w:rFonts w:ascii="Wingdings" w:hAnsi="Wingdings" w:hint="default"/>
      </w:rPr>
    </w:lvl>
    <w:lvl w:ilvl="3" w:tplc="04150001" w:tentative="1">
      <w:start w:val="1"/>
      <w:numFmt w:val="bullet"/>
      <w:lvlText w:val=""/>
      <w:lvlJc w:val="left"/>
      <w:pPr>
        <w:ind w:left="3511" w:hanging="360"/>
      </w:pPr>
      <w:rPr>
        <w:rFonts w:ascii="Symbol" w:hAnsi="Symbol" w:hint="default"/>
      </w:rPr>
    </w:lvl>
    <w:lvl w:ilvl="4" w:tplc="04150003" w:tentative="1">
      <w:start w:val="1"/>
      <w:numFmt w:val="bullet"/>
      <w:lvlText w:val="o"/>
      <w:lvlJc w:val="left"/>
      <w:pPr>
        <w:ind w:left="4231" w:hanging="360"/>
      </w:pPr>
      <w:rPr>
        <w:rFonts w:ascii="Courier New" w:hAnsi="Courier New" w:cs="Courier New" w:hint="default"/>
      </w:rPr>
    </w:lvl>
    <w:lvl w:ilvl="5" w:tplc="04150005" w:tentative="1">
      <w:start w:val="1"/>
      <w:numFmt w:val="bullet"/>
      <w:lvlText w:val=""/>
      <w:lvlJc w:val="left"/>
      <w:pPr>
        <w:ind w:left="4951" w:hanging="360"/>
      </w:pPr>
      <w:rPr>
        <w:rFonts w:ascii="Wingdings" w:hAnsi="Wingdings" w:hint="default"/>
      </w:rPr>
    </w:lvl>
    <w:lvl w:ilvl="6" w:tplc="04150001" w:tentative="1">
      <w:start w:val="1"/>
      <w:numFmt w:val="bullet"/>
      <w:lvlText w:val=""/>
      <w:lvlJc w:val="left"/>
      <w:pPr>
        <w:ind w:left="5671" w:hanging="360"/>
      </w:pPr>
      <w:rPr>
        <w:rFonts w:ascii="Symbol" w:hAnsi="Symbol" w:hint="default"/>
      </w:rPr>
    </w:lvl>
    <w:lvl w:ilvl="7" w:tplc="04150003" w:tentative="1">
      <w:start w:val="1"/>
      <w:numFmt w:val="bullet"/>
      <w:lvlText w:val="o"/>
      <w:lvlJc w:val="left"/>
      <w:pPr>
        <w:ind w:left="6391" w:hanging="360"/>
      </w:pPr>
      <w:rPr>
        <w:rFonts w:ascii="Courier New" w:hAnsi="Courier New" w:cs="Courier New" w:hint="default"/>
      </w:rPr>
    </w:lvl>
    <w:lvl w:ilvl="8" w:tplc="04150005" w:tentative="1">
      <w:start w:val="1"/>
      <w:numFmt w:val="bullet"/>
      <w:lvlText w:val=""/>
      <w:lvlJc w:val="left"/>
      <w:pPr>
        <w:ind w:left="7111" w:hanging="360"/>
      </w:pPr>
      <w:rPr>
        <w:rFonts w:ascii="Wingdings" w:hAnsi="Wingdings" w:hint="default"/>
      </w:rPr>
    </w:lvl>
  </w:abstractNum>
  <w:abstractNum w:abstractNumId="50" w15:restartNumberingAfterBreak="0">
    <w:nsid w:val="3B65417D"/>
    <w:multiLevelType w:val="hybridMultilevel"/>
    <w:tmpl w:val="F278AD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B8A5BBB"/>
    <w:multiLevelType w:val="hybridMultilevel"/>
    <w:tmpl w:val="0E7E6790"/>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BA55B0B"/>
    <w:multiLevelType w:val="hybridMultilevel"/>
    <w:tmpl w:val="F6B8B2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AD749A"/>
    <w:multiLevelType w:val="hybridMultilevel"/>
    <w:tmpl w:val="F1C478A4"/>
    <w:lvl w:ilvl="0" w:tplc="A30A20AE">
      <w:start w:val="1"/>
      <w:numFmt w:val="bullet"/>
      <w:lvlText w:val=""/>
      <w:lvlJc w:val="left"/>
      <w:pPr>
        <w:ind w:left="1287" w:hanging="567"/>
      </w:pPr>
      <w:rPr>
        <w:rFonts w:ascii="Symbol" w:hAnsi="Symbol" w:hint="default"/>
      </w:rPr>
    </w:lvl>
    <w:lvl w:ilvl="1" w:tplc="04150003" w:tentative="1">
      <w:start w:val="1"/>
      <w:numFmt w:val="bullet"/>
      <w:lvlText w:val="o"/>
      <w:lvlJc w:val="left"/>
      <w:pPr>
        <w:ind w:left="1309" w:hanging="360"/>
      </w:pPr>
      <w:rPr>
        <w:rFonts w:ascii="Courier New" w:hAnsi="Courier New" w:cs="Courier New" w:hint="default"/>
      </w:rPr>
    </w:lvl>
    <w:lvl w:ilvl="2" w:tplc="04150005" w:tentative="1">
      <w:start w:val="1"/>
      <w:numFmt w:val="bullet"/>
      <w:lvlText w:val=""/>
      <w:lvlJc w:val="left"/>
      <w:pPr>
        <w:ind w:left="2029" w:hanging="360"/>
      </w:pPr>
      <w:rPr>
        <w:rFonts w:ascii="Wingdings" w:hAnsi="Wingdings" w:hint="default"/>
      </w:rPr>
    </w:lvl>
    <w:lvl w:ilvl="3" w:tplc="04150001" w:tentative="1">
      <w:start w:val="1"/>
      <w:numFmt w:val="bullet"/>
      <w:lvlText w:val=""/>
      <w:lvlJc w:val="left"/>
      <w:pPr>
        <w:ind w:left="2749" w:hanging="360"/>
      </w:pPr>
      <w:rPr>
        <w:rFonts w:ascii="Symbol" w:hAnsi="Symbol" w:hint="default"/>
      </w:rPr>
    </w:lvl>
    <w:lvl w:ilvl="4" w:tplc="04150003" w:tentative="1">
      <w:start w:val="1"/>
      <w:numFmt w:val="bullet"/>
      <w:lvlText w:val="o"/>
      <w:lvlJc w:val="left"/>
      <w:pPr>
        <w:ind w:left="3469" w:hanging="360"/>
      </w:pPr>
      <w:rPr>
        <w:rFonts w:ascii="Courier New" w:hAnsi="Courier New" w:cs="Courier New" w:hint="default"/>
      </w:rPr>
    </w:lvl>
    <w:lvl w:ilvl="5" w:tplc="04150005" w:tentative="1">
      <w:start w:val="1"/>
      <w:numFmt w:val="bullet"/>
      <w:lvlText w:val=""/>
      <w:lvlJc w:val="left"/>
      <w:pPr>
        <w:ind w:left="4189" w:hanging="360"/>
      </w:pPr>
      <w:rPr>
        <w:rFonts w:ascii="Wingdings" w:hAnsi="Wingdings" w:hint="default"/>
      </w:rPr>
    </w:lvl>
    <w:lvl w:ilvl="6" w:tplc="04150001" w:tentative="1">
      <w:start w:val="1"/>
      <w:numFmt w:val="bullet"/>
      <w:lvlText w:val=""/>
      <w:lvlJc w:val="left"/>
      <w:pPr>
        <w:ind w:left="4909" w:hanging="360"/>
      </w:pPr>
      <w:rPr>
        <w:rFonts w:ascii="Symbol" w:hAnsi="Symbol" w:hint="default"/>
      </w:rPr>
    </w:lvl>
    <w:lvl w:ilvl="7" w:tplc="04150003" w:tentative="1">
      <w:start w:val="1"/>
      <w:numFmt w:val="bullet"/>
      <w:lvlText w:val="o"/>
      <w:lvlJc w:val="left"/>
      <w:pPr>
        <w:ind w:left="5629" w:hanging="360"/>
      </w:pPr>
      <w:rPr>
        <w:rFonts w:ascii="Courier New" w:hAnsi="Courier New" w:cs="Courier New" w:hint="default"/>
      </w:rPr>
    </w:lvl>
    <w:lvl w:ilvl="8" w:tplc="04150005" w:tentative="1">
      <w:start w:val="1"/>
      <w:numFmt w:val="bullet"/>
      <w:lvlText w:val=""/>
      <w:lvlJc w:val="left"/>
      <w:pPr>
        <w:ind w:left="6349" w:hanging="360"/>
      </w:pPr>
      <w:rPr>
        <w:rFonts w:ascii="Wingdings" w:hAnsi="Wingdings" w:hint="default"/>
      </w:rPr>
    </w:lvl>
  </w:abstractNum>
  <w:abstractNum w:abstractNumId="54" w15:restartNumberingAfterBreak="0">
    <w:nsid w:val="3D9119C4"/>
    <w:multiLevelType w:val="hybridMultilevel"/>
    <w:tmpl w:val="5F103B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2806F04"/>
    <w:multiLevelType w:val="hybridMultilevel"/>
    <w:tmpl w:val="E67CDC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3240B9A"/>
    <w:multiLevelType w:val="hybridMultilevel"/>
    <w:tmpl w:val="88FEFF56"/>
    <w:lvl w:ilvl="0" w:tplc="1A4C49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070BC1"/>
    <w:multiLevelType w:val="hybridMultilevel"/>
    <w:tmpl w:val="75C818E6"/>
    <w:lvl w:ilvl="0" w:tplc="6D4A28D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7944F3"/>
    <w:multiLevelType w:val="hybridMultilevel"/>
    <w:tmpl w:val="A6906D96"/>
    <w:lvl w:ilvl="0" w:tplc="3BCEC11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7E31E4D"/>
    <w:multiLevelType w:val="hybridMultilevel"/>
    <w:tmpl w:val="657EF380"/>
    <w:lvl w:ilvl="0" w:tplc="9AD8F9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4A8920AC"/>
    <w:multiLevelType w:val="hybridMultilevel"/>
    <w:tmpl w:val="3C4A50EA"/>
    <w:lvl w:ilvl="0" w:tplc="76F03AE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1F36DC"/>
    <w:multiLevelType w:val="hybridMultilevel"/>
    <w:tmpl w:val="8828CAA6"/>
    <w:lvl w:ilvl="0" w:tplc="15A85082">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D2121C1"/>
    <w:multiLevelType w:val="hybridMultilevel"/>
    <w:tmpl w:val="CA40A9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F5115C1"/>
    <w:multiLevelType w:val="hybridMultilevel"/>
    <w:tmpl w:val="43CECA2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518A7434"/>
    <w:multiLevelType w:val="hybridMultilevel"/>
    <w:tmpl w:val="8B3CF0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EC0D1D"/>
    <w:multiLevelType w:val="hybridMultilevel"/>
    <w:tmpl w:val="7CC4F6EE"/>
    <w:lvl w:ilvl="0" w:tplc="F056C45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6CB6FDB"/>
    <w:multiLevelType w:val="hybridMultilevel"/>
    <w:tmpl w:val="02FE4C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6D56488"/>
    <w:multiLevelType w:val="hybridMultilevel"/>
    <w:tmpl w:val="1286DABC"/>
    <w:lvl w:ilvl="0" w:tplc="7868A34C">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8590DC5"/>
    <w:multiLevelType w:val="hybridMultilevel"/>
    <w:tmpl w:val="FCEA411E"/>
    <w:lvl w:ilvl="0" w:tplc="A30A20AE">
      <w:start w:val="1"/>
      <w:numFmt w:val="bullet"/>
      <w:lvlText w:val=""/>
      <w:lvlJc w:val="left"/>
      <w:pPr>
        <w:ind w:left="1854" w:hanging="567"/>
      </w:pPr>
      <w:rPr>
        <w:rFonts w:ascii="Symbol" w:hAnsi="Symbol" w:hint="default"/>
      </w:rPr>
    </w:lvl>
    <w:lvl w:ilvl="1" w:tplc="04150003" w:tentative="1">
      <w:start w:val="1"/>
      <w:numFmt w:val="bullet"/>
      <w:lvlText w:val="o"/>
      <w:lvlJc w:val="left"/>
      <w:pPr>
        <w:ind w:left="1876" w:hanging="360"/>
      </w:pPr>
      <w:rPr>
        <w:rFonts w:ascii="Courier New" w:hAnsi="Courier New" w:cs="Courier New" w:hint="default"/>
      </w:rPr>
    </w:lvl>
    <w:lvl w:ilvl="2" w:tplc="04150005" w:tentative="1">
      <w:start w:val="1"/>
      <w:numFmt w:val="bullet"/>
      <w:lvlText w:val=""/>
      <w:lvlJc w:val="left"/>
      <w:pPr>
        <w:ind w:left="2596" w:hanging="360"/>
      </w:pPr>
      <w:rPr>
        <w:rFonts w:ascii="Wingdings" w:hAnsi="Wingdings" w:hint="default"/>
      </w:rPr>
    </w:lvl>
    <w:lvl w:ilvl="3" w:tplc="04150001" w:tentative="1">
      <w:start w:val="1"/>
      <w:numFmt w:val="bullet"/>
      <w:lvlText w:val=""/>
      <w:lvlJc w:val="left"/>
      <w:pPr>
        <w:ind w:left="3316" w:hanging="360"/>
      </w:pPr>
      <w:rPr>
        <w:rFonts w:ascii="Symbol" w:hAnsi="Symbol" w:hint="default"/>
      </w:rPr>
    </w:lvl>
    <w:lvl w:ilvl="4" w:tplc="04150003" w:tentative="1">
      <w:start w:val="1"/>
      <w:numFmt w:val="bullet"/>
      <w:lvlText w:val="o"/>
      <w:lvlJc w:val="left"/>
      <w:pPr>
        <w:ind w:left="4036" w:hanging="360"/>
      </w:pPr>
      <w:rPr>
        <w:rFonts w:ascii="Courier New" w:hAnsi="Courier New" w:cs="Courier New" w:hint="default"/>
      </w:rPr>
    </w:lvl>
    <w:lvl w:ilvl="5" w:tplc="04150005" w:tentative="1">
      <w:start w:val="1"/>
      <w:numFmt w:val="bullet"/>
      <w:lvlText w:val=""/>
      <w:lvlJc w:val="left"/>
      <w:pPr>
        <w:ind w:left="4756" w:hanging="360"/>
      </w:pPr>
      <w:rPr>
        <w:rFonts w:ascii="Wingdings" w:hAnsi="Wingdings" w:hint="default"/>
      </w:rPr>
    </w:lvl>
    <w:lvl w:ilvl="6" w:tplc="04150001" w:tentative="1">
      <w:start w:val="1"/>
      <w:numFmt w:val="bullet"/>
      <w:lvlText w:val=""/>
      <w:lvlJc w:val="left"/>
      <w:pPr>
        <w:ind w:left="5476" w:hanging="360"/>
      </w:pPr>
      <w:rPr>
        <w:rFonts w:ascii="Symbol" w:hAnsi="Symbol" w:hint="default"/>
      </w:rPr>
    </w:lvl>
    <w:lvl w:ilvl="7" w:tplc="04150003" w:tentative="1">
      <w:start w:val="1"/>
      <w:numFmt w:val="bullet"/>
      <w:lvlText w:val="o"/>
      <w:lvlJc w:val="left"/>
      <w:pPr>
        <w:ind w:left="6196" w:hanging="360"/>
      </w:pPr>
      <w:rPr>
        <w:rFonts w:ascii="Courier New" w:hAnsi="Courier New" w:cs="Courier New" w:hint="default"/>
      </w:rPr>
    </w:lvl>
    <w:lvl w:ilvl="8" w:tplc="04150005" w:tentative="1">
      <w:start w:val="1"/>
      <w:numFmt w:val="bullet"/>
      <w:lvlText w:val=""/>
      <w:lvlJc w:val="left"/>
      <w:pPr>
        <w:ind w:left="6916" w:hanging="360"/>
      </w:pPr>
      <w:rPr>
        <w:rFonts w:ascii="Wingdings" w:hAnsi="Wingdings" w:hint="default"/>
      </w:rPr>
    </w:lvl>
  </w:abstractNum>
  <w:abstractNum w:abstractNumId="69" w15:restartNumberingAfterBreak="0">
    <w:nsid w:val="5AB222D4"/>
    <w:multiLevelType w:val="multilevel"/>
    <w:tmpl w:val="A0FC92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numFmt w:val="lowerLetter"/>
      <w:isLgl/>
      <w:lvlText w:val="%3)"/>
      <w:lvlJc w:val="left"/>
      <w:pPr>
        <w:ind w:left="2061" w:hanging="720"/>
      </w:pPr>
      <w:rPr>
        <w:rFonts w:asciiTheme="minorHAnsi" w:eastAsia="Times New Roman" w:hAnsiTheme="minorHAnsi" w:cstheme="minorHAnsi"/>
        <w:b w:val="0"/>
        <w:bCs/>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70" w15:restartNumberingAfterBreak="0">
    <w:nsid w:val="5B49400D"/>
    <w:multiLevelType w:val="hybridMultilevel"/>
    <w:tmpl w:val="55AE44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B964A45"/>
    <w:multiLevelType w:val="hybridMultilevel"/>
    <w:tmpl w:val="DE0028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BDD700D"/>
    <w:multiLevelType w:val="hybridMultilevel"/>
    <w:tmpl w:val="0750EFF8"/>
    <w:lvl w:ilvl="0" w:tplc="E5AA2EA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F20F8D"/>
    <w:multiLevelType w:val="hybridMultilevel"/>
    <w:tmpl w:val="9D4AB3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C8E09AD"/>
    <w:multiLevelType w:val="hybridMultilevel"/>
    <w:tmpl w:val="B4DE6010"/>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75" w15:restartNumberingAfterBreak="0">
    <w:nsid w:val="5CE20F7B"/>
    <w:multiLevelType w:val="hybridMultilevel"/>
    <w:tmpl w:val="4E941500"/>
    <w:lvl w:ilvl="0" w:tplc="F9860EEA">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D8D4401"/>
    <w:multiLevelType w:val="hybridMultilevel"/>
    <w:tmpl w:val="8E7A5BE4"/>
    <w:lvl w:ilvl="0" w:tplc="E0604AEA">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E0D6315"/>
    <w:multiLevelType w:val="hybridMultilevel"/>
    <w:tmpl w:val="DAF0C222"/>
    <w:lvl w:ilvl="0" w:tplc="89807B2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0027C30"/>
    <w:multiLevelType w:val="hybridMultilevel"/>
    <w:tmpl w:val="2D78B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60155057"/>
    <w:multiLevelType w:val="hybridMultilevel"/>
    <w:tmpl w:val="3E04B3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0DE7557"/>
    <w:multiLevelType w:val="hybridMultilevel"/>
    <w:tmpl w:val="A39AC2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1320A7B"/>
    <w:multiLevelType w:val="hybridMultilevel"/>
    <w:tmpl w:val="520621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23147B7"/>
    <w:multiLevelType w:val="hybridMultilevel"/>
    <w:tmpl w:val="FAAE9154"/>
    <w:lvl w:ilvl="0" w:tplc="A5ECD640">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2CF663A"/>
    <w:multiLevelType w:val="hybridMultilevel"/>
    <w:tmpl w:val="F27CFE96"/>
    <w:lvl w:ilvl="0" w:tplc="9AD8F9CC">
      <w:start w:val="1"/>
      <w:numFmt w:val="bullet"/>
      <w:lvlText w:val=""/>
      <w:lvlJc w:val="left"/>
      <w:pPr>
        <w:ind w:left="1351" w:hanging="360"/>
      </w:pPr>
      <w:rPr>
        <w:rFonts w:ascii="Symbol" w:hAnsi="Symbol" w:hint="default"/>
      </w:rPr>
    </w:lvl>
    <w:lvl w:ilvl="1" w:tplc="04150003" w:tentative="1">
      <w:start w:val="1"/>
      <w:numFmt w:val="bullet"/>
      <w:lvlText w:val="o"/>
      <w:lvlJc w:val="left"/>
      <w:pPr>
        <w:ind w:left="2071" w:hanging="360"/>
      </w:pPr>
      <w:rPr>
        <w:rFonts w:ascii="Courier New" w:hAnsi="Courier New" w:cs="Courier New" w:hint="default"/>
      </w:rPr>
    </w:lvl>
    <w:lvl w:ilvl="2" w:tplc="04150005" w:tentative="1">
      <w:start w:val="1"/>
      <w:numFmt w:val="bullet"/>
      <w:lvlText w:val=""/>
      <w:lvlJc w:val="left"/>
      <w:pPr>
        <w:ind w:left="2791" w:hanging="360"/>
      </w:pPr>
      <w:rPr>
        <w:rFonts w:ascii="Wingdings" w:hAnsi="Wingdings" w:hint="default"/>
      </w:rPr>
    </w:lvl>
    <w:lvl w:ilvl="3" w:tplc="04150001" w:tentative="1">
      <w:start w:val="1"/>
      <w:numFmt w:val="bullet"/>
      <w:lvlText w:val=""/>
      <w:lvlJc w:val="left"/>
      <w:pPr>
        <w:ind w:left="3511" w:hanging="360"/>
      </w:pPr>
      <w:rPr>
        <w:rFonts w:ascii="Symbol" w:hAnsi="Symbol" w:hint="default"/>
      </w:rPr>
    </w:lvl>
    <w:lvl w:ilvl="4" w:tplc="04150003" w:tentative="1">
      <w:start w:val="1"/>
      <w:numFmt w:val="bullet"/>
      <w:lvlText w:val="o"/>
      <w:lvlJc w:val="left"/>
      <w:pPr>
        <w:ind w:left="4231" w:hanging="360"/>
      </w:pPr>
      <w:rPr>
        <w:rFonts w:ascii="Courier New" w:hAnsi="Courier New" w:cs="Courier New" w:hint="default"/>
      </w:rPr>
    </w:lvl>
    <w:lvl w:ilvl="5" w:tplc="04150005" w:tentative="1">
      <w:start w:val="1"/>
      <w:numFmt w:val="bullet"/>
      <w:lvlText w:val=""/>
      <w:lvlJc w:val="left"/>
      <w:pPr>
        <w:ind w:left="4951" w:hanging="360"/>
      </w:pPr>
      <w:rPr>
        <w:rFonts w:ascii="Wingdings" w:hAnsi="Wingdings" w:hint="default"/>
      </w:rPr>
    </w:lvl>
    <w:lvl w:ilvl="6" w:tplc="04150001" w:tentative="1">
      <w:start w:val="1"/>
      <w:numFmt w:val="bullet"/>
      <w:lvlText w:val=""/>
      <w:lvlJc w:val="left"/>
      <w:pPr>
        <w:ind w:left="5671" w:hanging="360"/>
      </w:pPr>
      <w:rPr>
        <w:rFonts w:ascii="Symbol" w:hAnsi="Symbol" w:hint="default"/>
      </w:rPr>
    </w:lvl>
    <w:lvl w:ilvl="7" w:tplc="04150003" w:tentative="1">
      <w:start w:val="1"/>
      <w:numFmt w:val="bullet"/>
      <w:lvlText w:val="o"/>
      <w:lvlJc w:val="left"/>
      <w:pPr>
        <w:ind w:left="6391" w:hanging="360"/>
      </w:pPr>
      <w:rPr>
        <w:rFonts w:ascii="Courier New" w:hAnsi="Courier New" w:cs="Courier New" w:hint="default"/>
      </w:rPr>
    </w:lvl>
    <w:lvl w:ilvl="8" w:tplc="04150005" w:tentative="1">
      <w:start w:val="1"/>
      <w:numFmt w:val="bullet"/>
      <w:lvlText w:val=""/>
      <w:lvlJc w:val="left"/>
      <w:pPr>
        <w:ind w:left="7111" w:hanging="360"/>
      </w:pPr>
      <w:rPr>
        <w:rFonts w:ascii="Wingdings" w:hAnsi="Wingdings" w:hint="default"/>
      </w:rPr>
    </w:lvl>
  </w:abstractNum>
  <w:abstractNum w:abstractNumId="84" w15:restartNumberingAfterBreak="0">
    <w:nsid w:val="630D420A"/>
    <w:multiLevelType w:val="hybridMultilevel"/>
    <w:tmpl w:val="6DE08B86"/>
    <w:lvl w:ilvl="0" w:tplc="2AF68686">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40027E9"/>
    <w:multiLevelType w:val="hybridMultilevel"/>
    <w:tmpl w:val="82F09086"/>
    <w:lvl w:ilvl="0" w:tplc="FFFFFFFF">
      <w:start w:val="1"/>
      <w:numFmt w:val="lowerLetter"/>
      <w:lvlText w:val="%1."/>
      <w:lvlJc w:val="left"/>
      <w:pPr>
        <w:ind w:left="1287" w:hanging="567"/>
      </w:pPr>
      <w:rPr>
        <w:rFonts w:hint="default"/>
      </w:rPr>
    </w:lvl>
    <w:lvl w:ilvl="1" w:tplc="FFFFFFFF" w:tentative="1">
      <w:start w:val="1"/>
      <w:numFmt w:val="bullet"/>
      <w:lvlText w:val="o"/>
      <w:lvlJc w:val="left"/>
      <w:pPr>
        <w:ind w:left="1309" w:hanging="360"/>
      </w:pPr>
      <w:rPr>
        <w:rFonts w:ascii="Courier New" w:hAnsi="Courier New" w:cs="Courier New" w:hint="default"/>
      </w:rPr>
    </w:lvl>
    <w:lvl w:ilvl="2" w:tplc="FFFFFFFF" w:tentative="1">
      <w:start w:val="1"/>
      <w:numFmt w:val="bullet"/>
      <w:lvlText w:val=""/>
      <w:lvlJc w:val="left"/>
      <w:pPr>
        <w:ind w:left="2029" w:hanging="360"/>
      </w:pPr>
      <w:rPr>
        <w:rFonts w:ascii="Wingdings" w:hAnsi="Wingdings" w:hint="default"/>
      </w:rPr>
    </w:lvl>
    <w:lvl w:ilvl="3" w:tplc="FFFFFFFF" w:tentative="1">
      <w:start w:val="1"/>
      <w:numFmt w:val="bullet"/>
      <w:lvlText w:val=""/>
      <w:lvlJc w:val="left"/>
      <w:pPr>
        <w:ind w:left="2749" w:hanging="360"/>
      </w:pPr>
      <w:rPr>
        <w:rFonts w:ascii="Symbol" w:hAnsi="Symbol" w:hint="default"/>
      </w:rPr>
    </w:lvl>
    <w:lvl w:ilvl="4" w:tplc="FFFFFFFF" w:tentative="1">
      <w:start w:val="1"/>
      <w:numFmt w:val="bullet"/>
      <w:lvlText w:val="o"/>
      <w:lvlJc w:val="left"/>
      <w:pPr>
        <w:ind w:left="3469" w:hanging="360"/>
      </w:pPr>
      <w:rPr>
        <w:rFonts w:ascii="Courier New" w:hAnsi="Courier New" w:cs="Courier New" w:hint="default"/>
      </w:rPr>
    </w:lvl>
    <w:lvl w:ilvl="5" w:tplc="FFFFFFFF" w:tentative="1">
      <w:start w:val="1"/>
      <w:numFmt w:val="bullet"/>
      <w:lvlText w:val=""/>
      <w:lvlJc w:val="left"/>
      <w:pPr>
        <w:ind w:left="4189" w:hanging="360"/>
      </w:pPr>
      <w:rPr>
        <w:rFonts w:ascii="Wingdings" w:hAnsi="Wingdings" w:hint="default"/>
      </w:rPr>
    </w:lvl>
    <w:lvl w:ilvl="6" w:tplc="FFFFFFFF" w:tentative="1">
      <w:start w:val="1"/>
      <w:numFmt w:val="bullet"/>
      <w:lvlText w:val=""/>
      <w:lvlJc w:val="left"/>
      <w:pPr>
        <w:ind w:left="4909" w:hanging="360"/>
      </w:pPr>
      <w:rPr>
        <w:rFonts w:ascii="Symbol" w:hAnsi="Symbol" w:hint="default"/>
      </w:rPr>
    </w:lvl>
    <w:lvl w:ilvl="7" w:tplc="FFFFFFFF" w:tentative="1">
      <w:start w:val="1"/>
      <w:numFmt w:val="bullet"/>
      <w:lvlText w:val="o"/>
      <w:lvlJc w:val="left"/>
      <w:pPr>
        <w:ind w:left="5629" w:hanging="360"/>
      </w:pPr>
      <w:rPr>
        <w:rFonts w:ascii="Courier New" w:hAnsi="Courier New" w:cs="Courier New" w:hint="default"/>
      </w:rPr>
    </w:lvl>
    <w:lvl w:ilvl="8" w:tplc="FFFFFFFF" w:tentative="1">
      <w:start w:val="1"/>
      <w:numFmt w:val="bullet"/>
      <w:lvlText w:val=""/>
      <w:lvlJc w:val="left"/>
      <w:pPr>
        <w:ind w:left="6349" w:hanging="360"/>
      </w:pPr>
      <w:rPr>
        <w:rFonts w:ascii="Wingdings" w:hAnsi="Wingdings" w:hint="default"/>
      </w:rPr>
    </w:lvl>
  </w:abstractNum>
  <w:abstractNum w:abstractNumId="86" w15:restartNumberingAfterBreak="0">
    <w:nsid w:val="644D2E46"/>
    <w:multiLevelType w:val="hybridMultilevel"/>
    <w:tmpl w:val="8F0A1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45C6187"/>
    <w:multiLevelType w:val="hybridMultilevel"/>
    <w:tmpl w:val="05889E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47E0F27"/>
    <w:multiLevelType w:val="hybridMultilevel"/>
    <w:tmpl w:val="15A24328"/>
    <w:lvl w:ilvl="0" w:tplc="9AD8F9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5B05AF6"/>
    <w:multiLevelType w:val="hybridMultilevel"/>
    <w:tmpl w:val="B6EE59A8"/>
    <w:lvl w:ilvl="0" w:tplc="9AD8F9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65B10FD8"/>
    <w:multiLevelType w:val="hybridMultilevel"/>
    <w:tmpl w:val="EA08B6BE"/>
    <w:lvl w:ilvl="0" w:tplc="A30A20AE">
      <w:start w:val="1"/>
      <w:numFmt w:val="bullet"/>
      <w:lvlText w:val=""/>
      <w:lvlJc w:val="left"/>
      <w:pPr>
        <w:ind w:left="1287" w:hanging="567"/>
      </w:pPr>
      <w:rPr>
        <w:rFonts w:ascii="Symbol" w:hAnsi="Symbol" w:hint="default"/>
      </w:rPr>
    </w:lvl>
    <w:lvl w:ilvl="1" w:tplc="04150003" w:tentative="1">
      <w:start w:val="1"/>
      <w:numFmt w:val="bullet"/>
      <w:lvlText w:val="o"/>
      <w:lvlJc w:val="left"/>
      <w:pPr>
        <w:ind w:left="1309" w:hanging="360"/>
      </w:pPr>
      <w:rPr>
        <w:rFonts w:ascii="Courier New" w:hAnsi="Courier New" w:cs="Courier New" w:hint="default"/>
      </w:rPr>
    </w:lvl>
    <w:lvl w:ilvl="2" w:tplc="04150005" w:tentative="1">
      <w:start w:val="1"/>
      <w:numFmt w:val="bullet"/>
      <w:lvlText w:val=""/>
      <w:lvlJc w:val="left"/>
      <w:pPr>
        <w:ind w:left="2029" w:hanging="360"/>
      </w:pPr>
      <w:rPr>
        <w:rFonts w:ascii="Wingdings" w:hAnsi="Wingdings" w:hint="default"/>
      </w:rPr>
    </w:lvl>
    <w:lvl w:ilvl="3" w:tplc="04150001" w:tentative="1">
      <w:start w:val="1"/>
      <w:numFmt w:val="bullet"/>
      <w:lvlText w:val=""/>
      <w:lvlJc w:val="left"/>
      <w:pPr>
        <w:ind w:left="2749" w:hanging="360"/>
      </w:pPr>
      <w:rPr>
        <w:rFonts w:ascii="Symbol" w:hAnsi="Symbol" w:hint="default"/>
      </w:rPr>
    </w:lvl>
    <w:lvl w:ilvl="4" w:tplc="04150003" w:tentative="1">
      <w:start w:val="1"/>
      <w:numFmt w:val="bullet"/>
      <w:lvlText w:val="o"/>
      <w:lvlJc w:val="left"/>
      <w:pPr>
        <w:ind w:left="3469" w:hanging="360"/>
      </w:pPr>
      <w:rPr>
        <w:rFonts w:ascii="Courier New" w:hAnsi="Courier New" w:cs="Courier New" w:hint="default"/>
      </w:rPr>
    </w:lvl>
    <w:lvl w:ilvl="5" w:tplc="04150005" w:tentative="1">
      <w:start w:val="1"/>
      <w:numFmt w:val="bullet"/>
      <w:lvlText w:val=""/>
      <w:lvlJc w:val="left"/>
      <w:pPr>
        <w:ind w:left="4189" w:hanging="360"/>
      </w:pPr>
      <w:rPr>
        <w:rFonts w:ascii="Wingdings" w:hAnsi="Wingdings" w:hint="default"/>
      </w:rPr>
    </w:lvl>
    <w:lvl w:ilvl="6" w:tplc="04150001" w:tentative="1">
      <w:start w:val="1"/>
      <w:numFmt w:val="bullet"/>
      <w:lvlText w:val=""/>
      <w:lvlJc w:val="left"/>
      <w:pPr>
        <w:ind w:left="4909" w:hanging="360"/>
      </w:pPr>
      <w:rPr>
        <w:rFonts w:ascii="Symbol" w:hAnsi="Symbol" w:hint="default"/>
      </w:rPr>
    </w:lvl>
    <w:lvl w:ilvl="7" w:tplc="04150003" w:tentative="1">
      <w:start w:val="1"/>
      <w:numFmt w:val="bullet"/>
      <w:lvlText w:val="o"/>
      <w:lvlJc w:val="left"/>
      <w:pPr>
        <w:ind w:left="5629" w:hanging="360"/>
      </w:pPr>
      <w:rPr>
        <w:rFonts w:ascii="Courier New" w:hAnsi="Courier New" w:cs="Courier New" w:hint="default"/>
      </w:rPr>
    </w:lvl>
    <w:lvl w:ilvl="8" w:tplc="04150005" w:tentative="1">
      <w:start w:val="1"/>
      <w:numFmt w:val="bullet"/>
      <w:lvlText w:val=""/>
      <w:lvlJc w:val="left"/>
      <w:pPr>
        <w:ind w:left="6349" w:hanging="360"/>
      </w:pPr>
      <w:rPr>
        <w:rFonts w:ascii="Wingdings" w:hAnsi="Wingdings" w:hint="default"/>
      </w:rPr>
    </w:lvl>
  </w:abstractNum>
  <w:abstractNum w:abstractNumId="91" w15:restartNumberingAfterBreak="0">
    <w:nsid w:val="66DF4229"/>
    <w:multiLevelType w:val="multilevel"/>
    <w:tmpl w:val="7F682090"/>
    <w:lvl w:ilvl="0">
      <w:start w:val="1"/>
      <w:numFmt w:val="decimal"/>
      <w:lvlText w:val="%1."/>
      <w:lvlJc w:val="left"/>
      <w:pPr>
        <w:ind w:left="360" w:hanging="360"/>
      </w:pPr>
      <w:rPr>
        <w:rFonts w:eastAsia="Calibri" w:cs="Calibri" w:hint="default"/>
        <w:b w:val="0"/>
        <w:bCs w:val="0"/>
        <w:i w:val="0"/>
        <w:iCs w:val="0"/>
        <w:color w:val="auto"/>
      </w:rPr>
    </w:lvl>
    <w:lvl w:ilvl="1">
      <w:start w:val="1"/>
      <w:numFmt w:val="decimal"/>
      <w:lvlText w:val="%1.%2."/>
      <w:lvlJc w:val="left"/>
      <w:pPr>
        <w:ind w:left="1077" w:hanging="453"/>
      </w:pPr>
      <w:rPr>
        <w:rFonts w:ascii="Times New Roman" w:eastAsia="Calibri" w:hAnsi="Times New Roman" w:cs="Times New Roman" w:hint="default"/>
        <w:b w:val="0"/>
        <w:bCs/>
        <w:i w:val="0"/>
        <w:iCs w:val="0"/>
      </w:rPr>
    </w:lvl>
    <w:lvl w:ilvl="2">
      <w:start w:val="1"/>
      <w:numFmt w:val="bullet"/>
      <w:lvlText w:val=""/>
      <w:lvlJc w:val="left"/>
      <w:pPr>
        <w:ind w:left="1068" w:hanging="360"/>
      </w:pPr>
      <w:rPr>
        <w:rFonts w:ascii="Symbol" w:hAnsi="Symbol" w:hint="default"/>
      </w:rPr>
    </w:lvl>
    <w:lvl w:ilvl="3">
      <w:start w:val="1"/>
      <w:numFmt w:val="decimal"/>
      <w:lvlText w:val="%1.%2.%3.%4."/>
      <w:lvlJc w:val="left"/>
      <w:pPr>
        <w:ind w:left="10440" w:hanging="720"/>
      </w:pPr>
      <w:rPr>
        <w:rFonts w:eastAsia="Calibri" w:cs="Calibri" w:hint="default"/>
      </w:rPr>
    </w:lvl>
    <w:lvl w:ilvl="4">
      <w:start w:val="1"/>
      <w:numFmt w:val="decimal"/>
      <w:lvlText w:val="%1.%2.%3.%4.%5."/>
      <w:lvlJc w:val="left"/>
      <w:pPr>
        <w:ind w:left="14040" w:hanging="1080"/>
      </w:pPr>
      <w:rPr>
        <w:rFonts w:eastAsia="Calibri" w:cs="Calibri" w:hint="default"/>
      </w:rPr>
    </w:lvl>
    <w:lvl w:ilvl="5">
      <w:start w:val="1"/>
      <w:numFmt w:val="decimal"/>
      <w:lvlText w:val="%1.%2.%3.%4.%5.%6."/>
      <w:lvlJc w:val="left"/>
      <w:pPr>
        <w:ind w:left="17280" w:hanging="1080"/>
      </w:pPr>
      <w:rPr>
        <w:rFonts w:eastAsia="Calibri" w:cs="Calibri" w:hint="default"/>
      </w:rPr>
    </w:lvl>
    <w:lvl w:ilvl="6">
      <w:start w:val="1"/>
      <w:numFmt w:val="decimal"/>
      <w:lvlText w:val="%1.%2.%3.%4.%5.%6.%7."/>
      <w:lvlJc w:val="left"/>
      <w:pPr>
        <w:ind w:left="20880" w:hanging="1440"/>
      </w:pPr>
      <w:rPr>
        <w:rFonts w:eastAsia="Calibri" w:cs="Calibri" w:hint="default"/>
      </w:rPr>
    </w:lvl>
    <w:lvl w:ilvl="7">
      <w:start w:val="1"/>
      <w:numFmt w:val="decimal"/>
      <w:lvlText w:val="%1.%2.%3.%4.%5.%6.%7.%8."/>
      <w:lvlJc w:val="left"/>
      <w:pPr>
        <w:ind w:left="24120" w:hanging="1440"/>
      </w:pPr>
      <w:rPr>
        <w:rFonts w:eastAsia="Calibri" w:cs="Calibri" w:hint="default"/>
      </w:rPr>
    </w:lvl>
    <w:lvl w:ilvl="8">
      <w:start w:val="1"/>
      <w:numFmt w:val="decimal"/>
      <w:lvlText w:val="%1.%2.%3.%4.%5.%6.%7.%8.%9."/>
      <w:lvlJc w:val="left"/>
      <w:pPr>
        <w:ind w:left="27720" w:hanging="1800"/>
      </w:pPr>
      <w:rPr>
        <w:rFonts w:eastAsia="Calibri" w:cs="Calibri" w:hint="default"/>
      </w:rPr>
    </w:lvl>
  </w:abstractNum>
  <w:abstractNum w:abstractNumId="92" w15:restartNumberingAfterBreak="0">
    <w:nsid w:val="66E23771"/>
    <w:multiLevelType w:val="hybridMultilevel"/>
    <w:tmpl w:val="77C070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A7425B6"/>
    <w:multiLevelType w:val="multilevel"/>
    <w:tmpl w:val="7F682090"/>
    <w:lvl w:ilvl="0">
      <w:start w:val="1"/>
      <w:numFmt w:val="decimal"/>
      <w:lvlText w:val="%1."/>
      <w:lvlJc w:val="left"/>
      <w:pPr>
        <w:ind w:left="360" w:hanging="360"/>
      </w:pPr>
      <w:rPr>
        <w:rFonts w:eastAsia="Calibri" w:cs="Calibri" w:hint="default"/>
        <w:b w:val="0"/>
        <w:bCs w:val="0"/>
        <w:i w:val="0"/>
        <w:iCs w:val="0"/>
        <w:color w:val="auto"/>
      </w:rPr>
    </w:lvl>
    <w:lvl w:ilvl="1">
      <w:start w:val="1"/>
      <w:numFmt w:val="decimal"/>
      <w:lvlText w:val="%1.%2."/>
      <w:lvlJc w:val="left"/>
      <w:pPr>
        <w:ind w:left="1077" w:hanging="453"/>
      </w:pPr>
      <w:rPr>
        <w:rFonts w:ascii="Times New Roman" w:eastAsia="Calibri" w:hAnsi="Times New Roman" w:cs="Times New Roman" w:hint="default"/>
        <w:b w:val="0"/>
        <w:bCs/>
        <w:i w:val="0"/>
        <w:iCs w:val="0"/>
      </w:rPr>
    </w:lvl>
    <w:lvl w:ilvl="2">
      <w:start w:val="1"/>
      <w:numFmt w:val="bullet"/>
      <w:lvlText w:val=""/>
      <w:lvlJc w:val="left"/>
      <w:pPr>
        <w:ind w:left="1068" w:hanging="360"/>
      </w:pPr>
      <w:rPr>
        <w:rFonts w:ascii="Symbol" w:hAnsi="Symbol" w:hint="default"/>
      </w:rPr>
    </w:lvl>
    <w:lvl w:ilvl="3">
      <w:start w:val="1"/>
      <w:numFmt w:val="decimal"/>
      <w:lvlText w:val="%1.%2.%3.%4."/>
      <w:lvlJc w:val="left"/>
      <w:pPr>
        <w:ind w:left="10440" w:hanging="720"/>
      </w:pPr>
      <w:rPr>
        <w:rFonts w:eastAsia="Calibri" w:cs="Calibri" w:hint="default"/>
      </w:rPr>
    </w:lvl>
    <w:lvl w:ilvl="4">
      <w:start w:val="1"/>
      <w:numFmt w:val="decimal"/>
      <w:lvlText w:val="%1.%2.%3.%4.%5."/>
      <w:lvlJc w:val="left"/>
      <w:pPr>
        <w:ind w:left="14040" w:hanging="1080"/>
      </w:pPr>
      <w:rPr>
        <w:rFonts w:eastAsia="Calibri" w:cs="Calibri" w:hint="default"/>
      </w:rPr>
    </w:lvl>
    <w:lvl w:ilvl="5">
      <w:start w:val="1"/>
      <w:numFmt w:val="decimal"/>
      <w:lvlText w:val="%1.%2.%3.%4.%5.%6."/>
      <w:lvlJc w:val="left"/>
      <w:pPr>
        <w:ind w:left="17280" w:hanging="1080"/>
      </w:pPr>
      <w:rPr>
        <w:rFonts w:eastAsia="Calibri" w:cs="Calibri" w:hint="default"/>
      </w:rPr>
    </w:lvl>
    <w:lvl w:ilvl="6">
      <w:start w:val="1"/>
      <w:numFmt w:val="decimal"/>
      <w:lvlText w:val="%1.%2.%3.%4.%5.%6.%7."/>
      <w:lvlJc w:val="left"/>
      <w:pPr>
        <w:ind w:left="20880" w:hanging="1440"/>
      </w:pPr>
      <w:rPr>
        <w:rFonts w:eastAsia="Calibri" w:cs="Calibri" w:hint="default"/>
      </w:rPr>
    </w:lvl>
    <w:lvl w:ilvl="7">
      <w:start w:val="1"/>
      <w:numFmt w:val="decimal"/>
      <w:lvlText w:val="%1.%2.%3.%4.%5.%6.%7.%8."/>
      <w:lvlJc w:val="left"/>
      <w:pPr>
        <w:ind w:left="24120" w:hanging="1440"/>
      </w:pPr>
      <w:rPr>
        <w:rFonts w:eastAsia="Calibri" w:cs="Calibri" w:hint="default"/>
      </w:rPr>
    </w:lvl>
    <w:lvl w:ilvl="8">
      <w:start w:val="1"/>
      <w:numFmt w:val="decimal"/>
      <w:lvlText w:val="%1.%2.%3.%4.%5.%6.%7.%8.%9."/>
      <w:lvlJc w:val="left"/>
      <w:pPr>
        <w:ind w:left="27720" w:hanging="1800"/>
      </w:pPr>
      <w:rPr>
        <w:rFonts w:eastAsia="Calibri" w:cs="Calibri" w:hint="default"/>
      </w:rPr>
    </w:lvl>
  </w:abstractNum>
  <w:abstractNum w:abstractNumId="94" w15:restartNumberingAfterBreak="0">
    <w:nsid w:val="6ADA714C"/>
    <w:multiLevelType w:val="hybridMultilevel"/>
    <w:tmpl w:val="D59682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BD75DC0"/>
    <w:multiLevelType w:val="hybridMultilevel"/>
    <w:tmpl w:val="B3EE317E"/>
    <w:lvl w:ilvl="0" w:tplc="9AD8F9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6C874A4D"/>
    <w:multiLevelType w:val="hybridMultilevel"/>
    <w:tmpl w:val="7690DB74"/>
    <w:lvl w:ilvl="0" w:tplc="9AD8F9CC">
      <w:start w:val="1"/>
      <w:numFmt w:val="bullet"/>
      <w:lvlText w:val=""/>
      <w:lvlJc w:val="left"/>
      <w:pPr>
        <w:ind w:left="1351" w:hanging="360"/>
      </w:pPr>
      <w:rPr>
        <w:rFonts w:ascii="Symbol" w:hAnsi="Symbol" w:hint="default"/>
      </w:rPr>
    </w:lvl>
    <w:lvl w:ilvl="1" w:tplc="04150003" w:tentative="1">
      <w:start w:val="1"/>
      <w:numFmt w:val="bullet"/>
      <w:lvlText w:val="o"/>
      <w:lvlJc w:val="left"/>
      <w:pPr>
        <w:ind w:left="2071" w:hanging="360"/>
      </w:pPr>
      <w:rPr>
        <w:rFonts w:ascii="Courier New" w:hAnsi="Courier New" w:cs="Courier New" w:hint="default"/>
      </w:rPr>
    </w:lvl>
    <w:lvl w:ilvl="2" w:tplc="04150005" w:tentative="1">
      <w:start w:val="1"/>
      <w:numFmt w:val="bullet"/>
      <w:lvlText w:val=""/>
      <w:lvlJc w:val="left"/>
      <w:pPr>
        <w:ind w:left="2791" w:hanging="360"/>
      </w:pPr>
      <w:rPr>
        <w:rFonts w:ascii="Wingdings" w:hAnsi="Wingdings" w:hint="default"/>
      </w:rPr>
    </w:lvl>
    <w:lvl w:ilvl="3" w:tplc="04150001" w:tentative="1">
      <w:start w:val="1"/>
      <w:numFmt w:val="bullet"/>
      <w:lvlText w:val=""/>
      <w:lvlJc w:val="left"/>
      <w:pPr>
        <w:ind w:left="3511" w:hanging="360"/>
      </w:pPr>
      <w:rPr>
        <w:rFonts w:ascii="Symbol" w:hAnsi="Symbol" w:hint="default"/>
      </w:rPr>
    </w:lvl>
    <w:lvl w:ilvl="4" w:tplc="04150003" w:tentative="1">
      <w:start w:val="1"/>
      <w:numFmt w:val="bullet"/>
      <w:lvlText w:val="o"/>
      <w:lvlJc w:val="left"/>
      <w:pPr>
        <w:ind w:left="4231" w:hanging="360"/>
      </w:pPr>
      <w:rPr>
        <w:rFonts w:ascii="Courier New" w:hAnsi="Courier New" w:cs="Courier New" w:hint="default"/>
      </w:rPr>
    </w:lvl>
    <w:lvl w:ilvl="5" w:tplc="04150005" w:tentative="1">
      <w:start w:val="1"/>
      <w:numFmt w:val="bullet"/>
      <w:lvlText w:val=""/>
      <w:lvlJc w:val="left"/>
      <w:pPr>
        <w:ind w:left="4951" w:hanging="360"/>
      </w:pPr>
      <w:rPr>
        <w:rFonts w:ascii="Wingdings" w:hAnsi="Wingdings" w:hint="default"/>
      </w:rPr>
    </w:lvl>
    <w:lvl w:ilvl="6" w:tplc="04150001" w:tentative="1">
      <w:start w:val="1"/>
      <w:numFmt w:val="bullet"/>
      <w:lvlText w:val=""/>
      <w:lvlJc w:val="left"/>
      <w:pPr>
        <w:ind w:left="5671" w:hanging="360"/>
      </w:pPr>
      <w:rPr>
        <w:rFonts w:ascii="Symbol" w:hAnsi="Symbol" w:hint="default"/>
      </w:rPr>
    </w:lvl>
    <w:lvl w:ilvl="7" w:tplc="04150003" w:tentative="1">
      <w:start w:val="1"/>
      <w:numFmt w:val="bullet"/>
      <w:lvlText w:val="o"/>
      <w:lvlJc w:val="left"/>
      <w:pPr>
        <w:ind w:left="6391" w:hanging="360"/>
      </w:pPr>
      <w:rPr>
        <w:rFonts w:ascii="Courier New" w:hAnsi="Courier New" w:cs="Courier New" w:hint="default"/>
      </w:rPr>
    </w:lvl>
    <w:lvl w:ilvl="8" w:tplc="04150005" w:tentative="1">
      <w:start w:val="1"/>
      <w:numFmt w:val="bullet"/>
      <w:lvlText w:val=""/>
      <w:lvlJc w:val="left"/>
      <w:pPr>
        <w:ind w:left="7111" w:hanging="360"/>
      </w:pPr>
      <w:rPr>
        <w:rFonts w:ascii="Wingdings" w:hAnsi="Wingdings" w:hint="default"/>
      </w:rPr>
    </w:lvl>
  </w:abstractNum>
  <w:abstractNum w:abstractNumId="97" w15:restartNumberingAfterBreak="0">
    <w:nsid w:val="6E3524A6"/>
    <w:multiLevelType w:val="hybridMultilevel"/>
    <w:tmpl w:val="E9863FE8"/>
    <w:lvl w:ilvl="0" w:tplc="4364B21E">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EBE2FA8"/>
    <w:multiLevelType w:val="hybridMultilevel"/>
    <w:tmpl w:val="BF7A23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FEB4FF7"/>
    <w:multiLevelType w:val="hybridMultilevel"/>
    <w:tmpl w:val="93BC0D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42757E3"/>
    <w:multiLevelType w:val="hybridMultilevel"/>
    <w:tmpl w:val="D33E95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5062C4C"/>
    <w:multiLevelType w:val="hybridMultilevel"/>
    <w:tmpl w:val="371A2B7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59D540F"/>
    <w:multiLevelType w:val="hybridMultilevel"/>
    <w:tmpl w:val="1DE670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76C93D7E"/>
    <w:multiLevelType w:val="hybridMultilevel"/>
    <w:tmpl w:val="6C8CB0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88B32F8"/>
    <w:multiLevelType w:val="hybridMultilevel"/>
    <w:tmpl w:val="8BC206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8F92C5C"/>
    <w:multiLevelType w:val="hybridMultilevel"/>
    <w:tmpl w:val="0D304BD4"/>
    <w:lvl w:ilvl="0" w:tplc="9AD8F9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15:restartNumberingAfterBreak="0">
    <w:nsid w:val="78FC3A72"/>
    <w:multiLevelType w:val="hybridMultilevel"/>
    <w:tmpl w:val="654452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9A868AA"/>
    <w:multiLevelType w:val="hybridMultilevel"/>
    <w:tmpl w:val="1898FC02"/>
    <w:lvl w:ilvl="0" w:tplc="A30A20AE">
      <w:start w:val="1"/>
      <w:numFmt w:val="bullet"/>
      <w:lvlText w:val=""/>
      <w:lvlJc w:val="left"/>
      <w:pPr>
        <w:ind w:left="1287" w:hanging="567"/>
      </w:pPr>
      <w:rPr>
        <w:rFonts w:ascii="Symbol" w:hAnsi="Symbol" w:hint="default"/>
      </w:rPr>
    </w:lvl>
    <w:lvl w:ilvl="1" w:tplc="04150003" w:tentative="1">
      <w:start w:val="1"/>
      <w:numFmt w:val="bullet"/>
      <w:lvlText w:val="o"/>
      <w:lvlJc w:val="left"/>
      <w:pPr>
        <w:ind w:left="1309" w:hanging="360"/>
      </w:pPr>
      <w:rPr>
        <w:rFonts w:ascii="Courier New" w:hAnsi="Courier New" w:cs="Courier New" w:hint="default"/>
      </w:rPr>
    </w:lvl>
    <w:lvl w:ilvl="2" w:tplc="04150005" w:tentative="1">
      <w:start w:val="1"/>
      <w:numFmt w:val="bullet"/>
      <w:lvlText w:val=""/>
      <w:lvlJc w:val="left"/>
      <w:pPr>
        <w:ind w:left="2029" w:hanging="360"/>
      </w:pPr>
      <w:rPr>
        <w:rFonts w:ascii="Wingdings" w:hAnsi="Wingdings" w:hint="default"/>
      </w:rPr>
    </w:lvl>
    <w:lvl w:ilvl="3" w:tplc="04150001" w:tentative="1">
      <w:start w:val="1"/>
      <w:numFmt w:val="bullet"/>
      <w:lvlText w:val=""/>
      <w:lvlJc w:val="left"/>
      <w:pPr>
        <w:ind w:left="2749" w:hanging="360"/>
      </w:pPr>
      <w:rPr>
        <w:rFonts w:ascii="Symbol" w:hAnsi="Symbol" w:hint="default"/>
      </w:rPr>
    </w:lvl>
    <w:lvl w:ilvl="4" w:tplc="04150003" w:tentative="1">
      <w:start w:val="1"/>
      <w:numFmt w:val="bullet"/>
      <w:lvlText w:val="o"/>
      <w:lvlJc w:val="left"/>
      <w:pPr>
        <w:ind w:left="3469" w:hanging="360"/>
      </w:pPr>
      <w:rPr>
        <w:rFonts w:ascii="Courier New" w:hAnsi="Courier New" w:cs="Courier New" w:hint="default"/>
      </w:rPr>
    </w:lvl>
    <w:lvl w:ilvl="5" w:tplc="04150005" w:tentative="1">
      <w:start w:val="1"/>
      <w:numFmt w:val="bullet"/>
      <w:lvlText w:val=""/>
      <w:lvlJc w:val="left"/>
      <w:pPr>
        <w:ind w:left="4189" w:hanging="360"/>
      </w:pPr>
      <w:rPr>
        <w:rFonts w:ascii="Wingdings" w:hAnsi="Wingdings" w:hint="default"/>
      </w:rPr>
    </w:lvl>
    <w:lvl w:ilvl="6" w:tplc="04150001" w:tentative="1">
      <w:start w:val="1"/>
      <w:numFmt w:val="bullet"/>
      <w:lvlText w:val=""/>
      <w:lvlJc w:val="left"/>
      <w:pPr>
        <w:ind w:left="4909" w:hanging="360"/>
      </w:pPr>
      <w:rPr>
        <w:rFonts w:ascii="Symbol" w:hAnsi="Symbol" w:hint="default"/>
      </w:rPr>
    </w:lvl>
    <w:lvl w:ilvl="7" w:tplc="04150003" w:tentative="1">
      <w:start w:val="1"/>
      <w:numFmt w:val="bullet"/>
      <w:lvlText w:val="o"/>
      <w:lvlJc w:val="left"/>
      <w:pPr>
        <w:ind w:left="5629" w:hanging="360"/>
      </w:pPr>
      <w:rPr>
        <w:rFonts w:ascii="Courier New" w:hAnsi="Courier New" w:cs="Courier New" w:hint="default"/>
      </w:rPr>
    </w:lvl>
    <w:lvl w:ilvl="8" w:tplc="04150005" w:tentative="1">
      <w:start w:val="1"/>
      <w:numFmt w:val="bullet"/>
      <w:lvlText w:val=""/>
      <w:lvlJc w:val="left"/>
      <w:pPr>
        <w:ind w:left="6349" w:hanging="360"/>
      </w:pPr>
      <w:rPr>
        <w:rFonts w:ascii="Wingdings" w:hAnsi="Wingdings" w:hint="default"/>
      </w:rPr>
    </w:lvl>
  </w:abstractNum>
  <w:abstractNum w:abstractNumId="108" w15:restartNumberingAfterBreak="0">
    <w:nsid w:val="7D6C5A3D"/>
    <w:multiLevelType w:val="multilevel"/>
    <w:tmpl w:val="6988DCE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lowerLetter"/>
      <w:lvlText w:val="%7."/>
      <w:lvlJc w:val="left"/>
      <w:pPr>
        <w:ind w:left="1353" w:hanging="360"/>
      </w:pPr>
      <w:rPr>
        <w:rFonts w:asciiTheme="minorHAnsi" w:eastAsiaTheme="minorEastAsia" w:hAnsiTheme="minorHAnsi" w:cstheme="minorHAnsi"/>
        <w:u w:val="none"/>
      </w:rPr>
    </w:lvl>
    <w:lvl w:ilvl="7">
      <w:start w:val="1"/>
      <w:numFmt w:val="decimal"/>
      <w:lvlText w:val="%8)"/>
      <w:lvlJc w:val="left"/>
      <w:pPr>
        <w:ind w:left="785" w:hanging="360"/>
      </w:pPr>
      <w:rPr>
        <w:rFonts w:asciiTheme="minorHAnsi" w:eastAsiaTheme="minorEastAsia" w:hAnsiTheme="minorHAnsi" w:cstheme="minorHAnsi"/>
        <w:u w:val="none"/>
      </w:rPr>
    </w:lvl>
    <w:lvl w:ilvl="8">
      <w:start w:val="1"/>
      <w:numFmt w:val="lowerRoman"/>
      <w:lvlText w:val="%9."/>
      <w:lvlJc w:val="right"/>
      <w:pPr>
        <w:ind w:left="6120" w:hanging="360"/>
      </w:pPr>
      <w:rPr>
        <w:u w:val="none"/>
      </w:rPr>
    </w:lvl>
  </w:abstractNum>
  <w:abstractNum w:abstractNumId="109" w15:restartNumberingAfterBreak="0">
    <w:nsid w:val="7E8F0580"/>
    <w:multiLevelType w:val="hybridMultilevel"/>
    <w:tmpl w:val="67CC58A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0" w15:restartNumberingAfterBreak="0">
    <w:nsid w:val="7EFD723F"/>
    <w:multiLevelType w:val="hybridMultilevel"/>
    <w:tmpl w:val="7C880ED2"/>
    <w:lvl w:ilvl="0" w:tplc="A30A20AE">
      <w:start w:val="1"/>
      <w:numFmt w:val="bullet"/>
      <w:lvlText w:val=""/>
      <w:lvlJc w:val="left"/>
      <w:pPr>
        <w:ind w:left="1333" w:hanging="360"/>
      </w:pPr>
      <w:rPr>
        <w:rFonts w:ascii="Symbol" w:hAnsi="Symbol" w:hint="default"/>
      </w:rPr>
    </w:lvl>
    <w:lvl w:ilvl="1" w:tplc="04150003" w:tentative="1">
      <w:start w:val="1"/>
      <w:numFmt w:val="bullet"/>
      <w:lvlText w:val="o"/>
      <w:lvlJc w:val="left"/>
      <w:pPr>
        <w:ind w:left="2053" w:hanging="360"/>
      </w:pPr>
      <w:rPr>
        <w:rFonts w:ascii="Courier New" w:hAnsi="Courier New" w:cs="Courier New" w:hint="default"/>
      </w:rPr>
    </w:lvl>
    <w:lvl w:ilvl="2" w:tplc="04150005" w:tentative="1">
      <w:start w:val="1"/>
      <w:numFmt w:val="bullet"/>
      <w:lvlText w:val=""/>
      <w:lvlJc w:val="left"/>
      <w:pPr>
        <w:ind w:left="2773" w:hanging="360"/>
      </w:pPr>
      <w:rPr>
        <w:rFonts w:ascii="Wingdings" w:hAnsi="Wingdings" w:hint="default"/>
      </w:rPr>
    </w:lvl>
    <w:lvl w:ilvl="3" w:tplc="04150001" w:tentative="1">
      <w:start w:val="1"/>
      <w:numFmt w:val="bullet"/>
      <w:lvlText w:val=""/>
      <w:lvlJc w:val="left"/>
      <w:pPr>
        <w:ind w:left="3493" w:hanging="360"/>
      </w:pPr>
      <w:rPr>
        <w:rFonts w:ascii="Symbol" w:hAnsi="Symbol" w:hint="default"/>
      </w:rPr>
    </w:lvl>
    <w:lvl w:ilvl="4" w:tplc="04150003" w:tentative="1">
      <w:start w:val="1"/>
      <w:numFmt w:val="bullet"/>
      <w:lvlText w:val="o"/>
      <w:lvlJc w:val="left"/>
      <w:pPr>
        <w:ind w:left="4213" w:hanging="360"/>
      </w:pPr>
      <w:rPr>
        <w:rFonts w:ascii="Courier New" w:hAnsi="Courier New" w:cs="Courier New" w:hint="default"/>
      </w:rPr>
    </w:lvl>
    <w:lvl w:ilvl="5" w:tplc="04150005" w:tentative="1">
      <w:start w:val="1"/>
      <w:numFmt w:val="bullet"/>
      <w:lvlText w:val=""/>
      <w:lvlJc w:val="left"/>
      <w:pPr>
        <w:ind w:left="4933" w:hanging="360"/>
      </w:pPr>
      <w:rPr>
        <w:rFonts w:ascii="Wingdings" w:hAnsi="Wingdings" w:hint="default"/>
      </w:rPr>
    </w:lvl>
    <w:lvl w:ilvl="6" w:tplc="04150001" w:tentative="1">
      <w:start w:val="1"/>
      <w:numFmt w:val="bullet"/>
      <w:lvlText w:val=""/>
      <w:lvlJc w:val="left"/>
      <w:pPr>
        <w:ind w:left="5653" w:hanging="360"/>
      </w:pPr>
      <w:rPr>
        <w:rFonts w:ascii="Symbol" w:hAnsi="Symbol" w:hint="default"/>
      </w:rPr>
    </w:lvl>
    <w:lvl w:ilvl="7" w:tplc="04150003" w:tentative="1">
      <w:start w:val="1"/>
      <w:numFmt w:val="bullet"/>
      <w:lvlText w:val="o"/>
      <w:lvlJc w:val="left"/>
      <w:pPr>
        <w:ind w:left="6373" w:hanging="360"/>
      </w:pPr>
      <w:rPr>
        <w:rFonts w:ascii="Courier New" w:hAnsi="Courier New" w:cs="Courier New" w:hint="default"/>
      </w:rPr>
    </w:lvl>
    <w:lvl w:ilvl="8" w:tplc="04150005" w:tentative="1">
      <w:start w:val="1"/>
      <w:numFmt w:val="bullet"/>
      <w:lvlText w:val=""/>
      <w:lvlJc w:val="left"/>
      <w:pPr>
        <w:ind w:left="7093" w:hanging="360"/>
      </w:pPr>
      <w:rPr>
        <w:rFonts w:ascii="Wingdings" w:hAnsi="Wingdings" w:hint="default"/>
      </w:rPr>
    </w:lvl>
  </w:abstractNum>
  <w:abstractNum w:abstractNumId="111" w15:restartNumberingAfterBreak="0">
    <w:nsid w:val="7F860629"/>
    <w:multiLevelType w:val="hybridMultilevel"/>
    <w:tmpl w:val="02361E7C"/>
    <w:lvl w:ilvl="0" w:tplc="A30A20AE">
      <w:start w:val="1"/>
      <w:numFmt w:val="bullet"/>
      <w:lvlText w:val=""/>
      <w:lvlJc w:val="left"/>
      <w:pPr>
        <w:ind w:left="851" w:hanging="567"/>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num w:numId="1" w16cid:durableId="223025472">
    <w:abstractNumId w:val="91"/>
  </w:num>
  <w:num w:numId="2" w16cid:durableId="1650133319">
    <w:abstractNumId w:val="18"/>
  </w:num>
  <w:num w:numId="3" w16cid:durableId="834030152">
    <w:abstractNumId w:val="111"/>
  </w:num>
  <w:num w:numId="4" w16cid:durableId="965506991">
    <w:abstractNumId w:val="53"/>
  </w:num>
  <w:num w:numId="5" w16cid:durableId="318583102">
    <w:abstractNumId w:val="90"/>
  </w:num>
  <w:num w:numId="6" w16cid:durableId="2071998559">
    <w:abstractNumId w:val="107"/>
  </w:num>
  <w:num w:numId="7" w16cid:durableId="285475740">
    <w:abstractNumId w:val="30"/>
  </w:num>
  <w:num w:numId="8" w16cid:durableId="334039796">
    <w:abstractNumId w:val="68"/>
  </w:num>
  <w:num w:numId="9" w16cid:durableId="320736537">
    <w:abstractNumId w:val="29"/>
  </w:num>
  <w:num w:numId="10" w16cid:durableId="1867869063">
    <w:abstractNumId w:val="83"/>
  </w:num>
  <w:num w:numId="11" w16cid:durableId="1780291861">
    <w:abstractNumId w:val="96"/>
  </w:num>
  <w:num w:numId="12" w16cid:durableId="1812408683">
    <w:abstractNumId w:val="49"/>
  </w:num>
  <w:num w:numId="13" w16cid:durableId="1618024310">
    <w:abstractNumId w:val="47"/>
  </w:num>
  <w:num w:numId="14" w16cid:durableId="1139616672">
    <w:abstractNumId w:val="59"/>
  </w:num>
  <w:num w:numId="15" w16cid:durableId="405617009">
    <w:abstractNumId w:val="35"/>
  </w:num>
  <w:num w:numId="16" w16cid:durableId="1615793379">
    <w:abstractNumId w:val="24"/>
  </w:num>
  <w:num w:numId="17" w16cid:durableId="357974419">
    <w:abstractNumId w:val="105"/>
  </w:num>
  <w:num w:numId="18" w16cid:durableId="243029567">
    <w:abstractNumId w:val="89"/>
  </w:num>
  <w:num w:numId="19" w16cid:durableId="607466872">
    <w:abstractNumId w:val="95"/>
  </w:num>
  <w:num w:numId="20" w16cid:durableId="1183663896">
    <w:abstractNumId w:val="34"/>
  </w:num>
  <w:num w:numId="21" w16cid:durableId="857819001">
    <w:abstractNumId w:val="23"/>
  </w:num>
  <w:num w:numId="22" w16cid:durableId="327174179">
    <w:abstractNumId w:val="19"/>
  </w:num>
  <w:num w:numId="23" w16cid:durableId="1435322222">
    <w:abstractNumId w:val="2"/>
  </w:num>
  <w:num w:numId="24" w16cid:durableId="837621128">
    <w:abstractNumId w:val="37"/>
  </w:num>
  <w:num w:numId="25" w16cid:durableId="416634722">
    <w:abstractNumId w:val="11"/>
  </w:num>
  <w:num w:numId="26" w16cid:durableId="463891979">
    <w:abstractNumId w:val="88"/>
  </w:num>
  <w:num w:numId="27" w16cid:durableId="190150531">
    <w:abstractNumId w:val="39"/>
  </w:num>
  <w:num w:numId="28" w16cid:durableId="189684500">
    <w:abstractNumId w:val="93"/>
  </w:num>
  <w:num w:numId="29" w16cid:durableId="1395935995">
    <w:abstractNumId w:val="64"/>
  </w:num>
  <w:num w:numId="30" w16cid:durableId="759956072">
    <w:abstractNumId w:val="20"/>
  </w:num>
  <w:num w:numId="31" w16cid:durableId="405152842">
    <w:abstractNumId w:val="78"/>
  </w:num>
  <w:num w:numId="32" w16cid:durableId="1418936599">
    <w:abstractNumId w:val="69"/>
  </w:num>
  <w:num w:numId="33" w16cid:durableId="379746800">
    <w:abstractNumId w:val="108"/>
  </w:num>
  <w:num w:numId="34" w16cid:durableId="1693142587">
    <w:abstractNumId w:val="66"/>
  </w:num>
  <w:num w:numId="35" w16cid:durableId="1578514585">
    <w:abstractNumId w:val="110"/>
  </w:num>
  <w:num w:numId="36" w16cid:durableId="407119395">
    <w:abstractNumId w:val="57"/>
  </w:num>
  <w:num w:numId="37" w16cid:durableId="1147549028">
    <w:abstractNumId w:val="85"/>
  </w:num>
  <w:num w:numId="38" w16cid:durableId="298144628">
    <w:abstractNumId w:val="71"/>
  </w:num>
  <w:num w:numId="39" w16cid:durableId="776097481">
    <w:abstractNumId w:val="76"/>
  </w:num>
  <w:num w:numId="40" w16cid:durableId="886262372">
    <w:abstractNumId w:val="45"/>
  </w:num>
  <w:num w:numId="41" w16cid:durableId="1634097904">
    <w:abstractNumId w:val="4"/>
  </w:num>
  <w:num w:numId="42" w16cid:durableId="833716028">
    <w:abstractNumId w:val="84"/>
  </w:num>
  <w:num w:numId="43" w16cid:durableId="1568613494">
    <w:abstractNumId w:val="46"/>
  </w:num>
  <w:num w:numId="44" w16cid:durableId="483552161">
    <w:abstractNumId w:val="58"/>
  </w:num>
  <w:num w:numId="45" w16cid:durableId="158277419">
    <w:abstractNumId w:val="43"/>
  </w:num>
  <w:num w:numId="46" w16cid:durableId="358745039">
    <w:abstractNumId w:val="72"/>
  </w:num>
  <w:num w:numId="47" w16cid:durableId="2033916213">
    <w:abstractNumId w:val="86"/>
  </w:num>
  <w:num w:numId="48" w16cid:durableId="804350229">
    <w:abstractNumId w:val="55"/>
  </w:num>
  <w:num w:numId="49" w16cid:durableId="462970244">
    <w:abstractNumId w:val="67"/>
  </w:num>
  <w:num w:numId="50" w16cid:durableId="1308239808">
    <w:abstractNumId w:val="38"/>
  </w:num>
  <w:num w:numId="51" w16cid:durableId="1499035544">
    <w:abstractNumId w:val="44"/>
  </w:num>
  <w:num w:numId="52" w16cid:durableId="22370504">
    <w:abstractNumId w:val="60"/>
  </w:num>
  <w:num w:numId="53" w16cid:durableId="1984046216">
    <w:abstractNumId w:val="3"/>
  </w:num>
  <w:num w:numId="54" w16cid:durableId="728964586">
    <w:abstractNumId w:val="65"/>
  </w:num>
  <w:num w:numId="55" w16cid:durableId="611058605">
    <w:abstractNumId w:val="62"/>
  </w:num>
  <w:num w:numId="56" w16cid:durableId="1474056521">
    <w:abstractNumId w:val="22"/>
  </w:num>
  <w:num w:numId="57" w16cid:durableId="738360091">
    <w:abstractNumId w:val="92"/>
  </w:num>
  <w:num w:numId="58" w16cid:durableId="2139519442">
    <w:abstractNumId w:val="61"/>
  </w:num>
  <w:num w:numId="59" w16cid:durableId="1986665982">
    <w:abstractNumId w:val="77"/>
  </w:num>
  <w:num w:numId="60" w16cid:durableId="1395161477">
    <w:abstractNumId w:val="48"/>
  </w:num>
  <w:num w:numId="61" w16cid:durableId="592474356">
    <w:abstractNumId w:val="109"/>
  </w:num>
  <w:num w:numId="62" w16cid:durableId="78797345">
    <w:abstractNumId w:val="1"/>
  </w:num>
  <w:num w:numId="63" w16cid:durableId="1525165593">
    <w:abstractNumId w:val="28"/>
  </w:num>
  <w:num w:numId="64" w16cid:durableId="456727035">
    <w:abstractNumId w:val="74"/>
  </w:num>
  <w:num w:numId="65" w16cid:durableId="1898512901">
    <w:abstractNumId w:val="33"/>
  </w:num>
  <w:num w:numId="66" w16cid:durableId="129132767">
    <w:abstractNumId w:val="15"/>
  </w:num>
  <w:num w:numId="67" w16cid:durableId="259412304">
    <w:abstractNumId w:val="9"/>
  </w:num>
  <w:num w:numId="68" w16cid:durableId="546262988">
    <w:abstractNumId w:val="6"/>
  </w:num>
  <w:num w:numId="69" w16cid:durableId="1428650723">
    <w:abstractNumId w:val="51"/>
  </w:num>
  <w:num w:numId="70" w16cid:durableId="640889410">
    <w:abstractNumId w:val="17"/>
  </w:num>
  <w:num w:numId="71" w16cid:durableId="327900822">
    <w:abstractNumId w:val="102"/>
  </w:num>
  <w:num w:numId="72" w16cid:durableId="1004043331">
    <w:abstractNumId w:val="12"/>
  </w:num>
  <w:num w:numId="73" w16cid:durableId="1104886631">
    <w:abstractNumId w:val="87"/>
  </w:num>
  <w:num w:numId="74" w16cid:durableId="904342858">
    <w:abstractNumId w:val="81"/>
  </w:num>
  <w:num w:numId="75" w16cid:durableId="1998223768">
    <w:abstractNumId w:val="99"/>
  </w:num>
  <w:num w:numId="76" w16cid:durableId="409154518">
    <w:abstractNumId w:val="101"/>
  </w:num>
  <w:num w:numId="77" w16cid:durableId="199977164">
    <w:abstractNumId w:val="16"/>
  </w:num>
  <w:num w:numId="78" w16cid:durableId="566452867">
    <w:abstractNumId w:val="97"/>
  </w:num>
  <w:num w:numId="79" w16cid:durableId="221186085">
    <w:abstractNumId w:val="50"/>
  </w:num>
  <w:num w:numId="80" w16cid:durableId="1865437264">
    <w:abstractNumId w:val="82"/>
  </w:num>
  <w:num w:numId="81" w16cid:durableId="28117223">
    <w:abstractNumId w:val="21"/>
  </w:num>
  <w:num w:numId="82" w16cid:durableId="1421178818">
    <w:abstractNumId w:val="41"/>
  </w:num>
  <w:num w:numId="83" w16cid:durableId="1639218731">
    <w:abstractNumId w:val="70"/>
  </w:num>
  <w:num w:numId="84" w16cid:durableId="1432166654">
    <w:abstractNumId w:val="75"/>
  </w:num>
  <w:num w:numId="85" w16cid:durableId="833104925">
    <w:abstractNumId w:val="54"/>
  </w:num>
  <w:num w:numId="86" w16cid:durableId="1527214285">
    <w:abstractNumId w:val="79"/>
  </w:num>
  <w:num w:numId="87" w16cid:durableId="1626501603">
    <w:abstractNumId w:val="80"/>
  </w:num>
  <w:num w:numId="88" w16cid:durableId="1236162900">
    <w:abstractNumId w:val="26"/>
  </w:num>
  <w:num w:numId="89" w16cid:durableId="1280409306">
    <w:abstractNumId w:val="73"/>
  </w:num>
  <w:num w:numId="90" w16cid:durableId="1048601240">
    <w:abstractNumId w:val="36"/>
  </w:num>
  <w:num w:numId="91" w16cid:durableId="701790173">
    <w:abstractNumId w:val="7"/>
  </w:num>
  <w:num w:numId="92" w16cid:durableId="2018730398">
    <w:abstractNumId w:val="106"/>
  </w:num>
  <w:num w:numId="93" w16cid:durableId="825048727">
    <w:abstractNumId w:val="32"/>
  </w:num>
  <w:num w:numId="94" w16cid:durableId="239607324">
    <w:abstractNumId w:val="13"/>
  </w:num>
  <w:num w:numId="95" w16cid:durableId="1661732772">
    <w:abstractNumId w:val="40"/>
  </w:num>
  <w:num w:numId="96" w16cid:durableId="754128940">
    <w:abstractNumId w:val="14"/>
  </w:num>
  <w:num w:numId="97" w16cid:durableId="404180620">
    <w:abstractNumId w:val="10"/>
  </w:num>
  <w:num w:numId="98" w16cid:durableId="292911126">
    <w:abstractNumId w:val="104"/>
  </w:num>
  <w:num w:numId="99" w16cid:durableId="81755202">
    <w:abstractNumId w:val="98"/>
  </w:num>
  <w:num w:numId="100" w16cid:durableId="1979725250">
    <w:abstractNumId w:val="25"/>
  </w:num>
  <w:num w:numId="101" w16cid:durableId="1790933363">
    <w:abstractNumId w:val="100"/>
  </w:num>
  <w:num w:numId="102" w16cid:durableId="146366005">
    <w:abstractNumId w:val="0"/>
  </w:num>
  <w:num w:numId="103" w16cid:durableId="996958531">
    <w:abstractNumId w:val="5"/>
  </w:num>
  <w:num w:numId="104" w16cid:durableId="1382097145">
    <w:abstractNumId w:val="94"/>
  </w:num>
  <w:num w:numId="105" w16cid:durableId="1353150465">
    <w:abstractNumId w:val="31"/>
  </w:num>
  <w:num w:numId="106" w16cid:durableId="1522433871">
    <w:abstractNumId w:val="103"/>
  </w:num>
  <w:num w:numId="107" w16cid:durableId="566307874">
    <w:abstractNumId w:val="42"/>
  </w:num>
  <w:num w:numId="108" w16cid:durableId="764762793">
    <w:abstractNumId w:val="56"/>
  </w:num>
  <w:num w:numId="109" w16cid:durableId="939339223">
    <w:abstractNumId w:val="52"/>
  </w:num>
  <w:num w:numId="110" w16cid:durableId="1418551517">
    <w:abstractNumId w:val="27"/>
  </w:num>
  <w:num w:numId="111" w16cid:durableId="864707740">
    <w:abstractNumId w:val="63"/>
  </w:num>
  <w:num w:numId="112" w16cid:durableId="740588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1D"/>
    <w:rsid w:val="00CA73A3"/>
    <w:rsid w:val="00D20506"/>
    <w:rsid w:val="00E037E7"/>
    <w:rsid w:val="00ED16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8591"/>
  <w15:chartTrackingRefBased/>
  <w15:docId w15:val="{8C06983E-0BF5-46C4-B4B3-C1F304D0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161D"/>
    <w:pPr>
      <w:suppressAutoHyphens/>
      <w:spacing w:line="252" w:lineRule="auto"/>
    </w:pPr>
    <w:rPr>
      <w:rFonts w:ascii="Times New Roman" w:eastAsiaTheme="minorEastAsia" w:hAnsi="Times New Roman"/>
      <w:color w:val="00000A"/>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
    <w:basedOn w:val="Normalny"/>
    <w:link w:val="AkapitzlistZnak"/>
    <w:uiPriority w:val="34"/>
    <w:qFormat/>
    <w:rsid w:val="00ED161D"/>
    <w:pPr>
      <w:ind w:left="720"/>
      <w:contextualSpacing/>
    </w:p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rsid w:val="00ED161D"/>
    <w:rPr>
      <w:rFonts w:ascii="Times New Roman" w:eastAsiaTheme="minorEastAsia" w:hAnsi="Times New Roman"/>
      <w:color w:val="00000A"/>
      <w:kern w:val="0"/>
      <w14:ligatures w14:val="none"/>
    </w:rPr>
  </w:style>
  <w:style w:type="paragraph" w:styleId="Nagwek">
    <w:name w:val="header"/>
    <w:basedOn w:val="Normalny"/>
    <w:link w:val="NagwekZnak"/>
    <w:uiPriority w:val="99"/>
    <w:unhideWhenUsed/>
    <w:rsid w:val="00ED16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61D"/>
    <w:rPr>
      <w:rFonts w:ascii="Times New Roman" w:eastAsiaTheme="minorEastAsia" w:hAnsi="Times New Roman"/>
      <w:color w:val="00000A"/>
      <w:kern w:val="0"/>
      <w14:ligatures w14:val="none"/>
    </w:rPr>
  </w:style>
  <w:style w:type="paragraph" w:styleId="Stopka">
    <w:name w:val="footer"/>
    <w:basedOn w:val="Normalny"/>
    <w:link w:val="StopkaZnak"/>
    <w:uiPriority w:val="99"/>
    <w:unhideWhenUsed/>
    <w:rsid w:val="00ED16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61D"/>
    <w:rPr>
      <w:rFonts w:ascii="Times New Roman" w:eastAsiaTheme="minorEastAsia" w:hAnsi="Times New Roman"/>
      <w:color w:val="00000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12583</Words>
  <Characters>75501</Characters>
  <Application>Microsoft Office Word</Application>
  <DocSecurity>0</DocSecurity>
  <Lines>629</Lines>
  <Paragraphs>175</Paragraphs>
  <ScaleCrop>false</ScaleCrop>
  <Company/>
  <LinksUpToDate>false</LinksUpToDate>
  <CharactersWithSpaces>87909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smisiak@mzkwejherowo.pl</dc:creator>
  <cp:keywords/>
  <dc:description/>
  <cp:lastModifiedBy>smisiak@mzkwejherowo.pl</cp:lastModifiedBy>
  <cp:revision>1</cp:revision>
  <dcterms:created xsi:type="dcterms:W3CDTF">2024-11-28T10:42:00Z</dcterms:created>
  <dcterms:modified xsi:type="dcterms:W3CDTF">2024-11-28T10:43:00Z</dcterms:modified>
</cp:coreProperties>
</file>